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2812" w:rsidRDefault="009E2812" w:rsidP="009E281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LAURA GUTIÉRREZ M. 7A</w:t>
      </w:r>
      <w:r w:rsidRPr="009E2812">
        <w:rPr>
          <w:b/>
          <w:bCs/>
          <w:sz w:val="20"/>
          <w:szCs w:val="20"/>
        </w:rPr>
        <w:t xml:space="preserve"> </w:t>
      </w:r>
    </w:p>
    <w:p w:rsidR="009E2812" w:rsidRDefault="009E2812" w:rsidP="009E281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Practica emprendedora </w:t>
      </w:r>
    </w:p>
    <w:p w:rsidR="009E2812" w:rsidRDefault="009E2812" w:rsidP="009E2812">
      <w:pPr>
        <w:pStyle w:val="Default"/>
        <w:rPr>
          <w:sz w:val="20"/>
          <w:szCs w:val="20"/>
        </w:rPr>
      </w:pPr>
    </w:p>
    <w:p w:rsidR="00EC41F3" w:rsidRDefault="00EC41F3" w:rsidP="009E2812">
      <w:pPr>
        <w:pStyle w:val="Default"/>
        <w:rPr>
          <w:sz w:val="20"/>
          <w:szCs w:val="20"/>
        </w:rPr>
      </w:pPr>
    </w:p>
    <w:p w:rsidR="009E2812" w:rsidRDefault="009E2812" w:rsidP="009E2812">
      <w:pPr>
        <w:pStyle w:val="Defaul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1. </w:t>
      </w:r>
      <w:r w:rsidRPr="003617CD">
        <w:rPr>
          <w:sz w:val="20"/>
          <w:szCs w:val="20"/>
          <w:highlight w:val="cyan"/>
        </w:rPr>
        <w:t>Completa el esquema</w:t>
      </w:r>
      <w:r>
        <w:rPr>
          <w:sz w:val="20"/>
          <w:szCs w:val="20"/>
        </w:rPr>
        <w:t xml:space="preserve"> </w:t>
      </w:r>
      <w:r>
        <w:rPr>
          <w:noProof/>
          <w:sz w:val="20"/>
          <w:szCs w:val="20"/>
          <w:lang w:eastAsia="es-CO"/>
        </w:rPr>
        <w:drawing>
          <wp:inline distT="0" distB="0" distL="0" distR="0" wp14:anchorId="7368C3F6" wp14:editId="1532AD01">
            <wp:extent cx="6219825" cy="3200400"/>
            <wp:effectExtent l="76200" t="0" r="0" b="0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9E2812" w:rsidRDefault="009E2812" w:rsidP="009E2812">
      <w:pPr>
        <w:pStyle w:val="Defaul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9E2812" w:rsidRDefault="009E2812" w:rsidP="009E2812">
      <w:pPr>
        <w:pStyle w:val="Default"/>
        <w:rPr>
          <w:sz w:val="20"/>
          <w:szCs w:val="20"/>
        </w:rPr>
      </w:pPr>
    </w:p>
    <w:p w:rsidR="009E2812" w:rsidRDefault="009E2812" w:rsidP="009E2812">
      <w:pPr>
        <w:pStyle w:val="Default"/>
        <w:rPr>
          <w:sz w:val="20"/>
          <w:szCs w:val="20"/>
        </w:rPr>
      </w:pPr>
    </w:p>
    <w:p w:rsidR="009E2812" w:rsidRDefault="009E2812" w:rsidP="009E281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2. </w:t>
      </w:r>
      <w:r>
        <w:rPr>
          <w:sz w:val="20"/>
          <w:szCs w:val="20"/>
        </w:rPr>
        <w:t xml:space="preserve">Escribe dos argumentos que sustenten la siguiente afirmación. </w:t>
      </w:r>
    </w:p>
    <w:p w:rsidR="00201A3F" w:rsidRPr="00201A3F" w:rsidRDefault="00201A3F" w:rsidP="00201A3F">
      <w:pPr>
        <w:pStyle w:val="Default"/>
        <w:jc w:val="center"/>
        <w:rPr>
          <w:b/>
          <w:sz w:val="18"/>
          <w:szCs w:val="20"/>
        </w:rPr>
      </w:pPr>
      <w:r w:rsidRPr="00201A3F">
        <w:rPr>
          <w:b/>
          <w:i/>
          <w:iCs/>
          <w:sz w:val="20"/>
          <w:szCs w:val="18"/>
        </w:rPr>
        <w:t>“La reputación empresarial es un activo vital para las empresas en el mundo actual.”</w:t>
      </w:r>
    </w:p>
    <w:p w:rsidR="009E2812" w:rsidRDefault="009E2812" w:rsidP="009E2812">
      <w:pPr>
        <w:pStyle w:val="Default"/>
        <w:rPr>
          <w:sz w:val="20"/>
          <w:szCs w:val="20"/>
        </w:rPr>
      </w:pPr>
    </w:p>
    <w:p w:rsidR="002B52A2" w:rsidRPr="0000287F" w:rsidRDefault="00CF723B" w:rsidP="009E2812">
      <w:pPr>
        <w:pStyle w:val="Prrafodelista"/>
        <w:numPr>
          <w:ilvl w:val="0"/>
          <w:numId w:val="1"/>
        </w:numPr>
        <w:rPr>
          <w:highlight w:val="cyan"/>
        </w:rPr>
      </w:pPr>
      <w:r w:rsidRPr="0000287F">
        <w:rPr>
          <w:highlight w:val="cyan"/>
        </w:rPr>
        <w:t xml:space="preserve">La reputación es muy importante, porque </w:t>
      </w:r>
      <w:r w:rsidR="00E67BE3" w:rsidRPr="0000287F">
        <w:rPr>
          <w:highlight w:val="cyan"/>
        </w:rPr>
        <w:t>todas las empresas dependen de sus clientes, y ellos se basan en lo que piensan de esa empresa, si les inspira confianza, orden, buenos productos, calidad, etc.</w:t>
      </w:r>
    </w:p>
    <w:p w:rsidR="003460EF" w:rsidRPr="0000287F" w:rsidRDefault="00E67BE3" w:rsidP="009E2812">
      <w:pPr>
        <w:pStyle w:val="Prrafodelista"/>
        <w:numPr>
          <w:ilvl w:val="0"/>
          <w:numId w:val="1"/>
        </w:numPr>
        <w:rPr>
          <w:highlight w:val="cyan"/>
        </w:rPr>
      </w:pPr>
      <w:r w:rsidRPr="0000287F">
        <w:rPr>
          <w:highlight w:val="cyan"/>
        </w:rPr>
        <w:t>Si una empresa es mala, puede ser porque sus productos sean malos, esa es una reputación que esa empresa se ganó y puedo que por eso no vaya a salir adelante, no triunfe; la reputación de una empresa lo es casi todo.</w:t>
      </w:r>
    </w:p>
    <w:p w:rsidR="00EC41F3" w:rsidRDefault="00EC41F3" w:rsidP="00EC41F3">
      <w:pPr>
        <w:pStyle w:val="Prrafodelista"/>
      </w:pPr>
    </w:p>
    <w:p w:rsidR="00E67BE3" w:rsidRPr="00E67BE3" w:rsidRDefault="00E67BE3" w:rsidP="00E67BE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  <w:r>
        <w:rPr>
          <w:b/>
          <w:bCs/>
          <w:sz w:val="20"/>
          <w:szCs w:val="20"/>
        </w:rPr>
        <w:t xml:space="preserve">3. 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E67BE3">
        <w:rPr>
          <w:rFonts w:ascii="Arial" w:hAnsi="Arial" w:cs="Arial"/>
          <w:color w:val="000000"/>
          <w:sz w:val="20"/>
          <w:szCs w:val="20"/>
        </w:rPr>
        <w:t>Completa los enunciados.</w:t>
      </w:r>
    </w:p>
    <w:p w:rsidR="00F943F7" w:rsidRDefault="00E67BE3" w:rsidP="00E67B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67BE3">
        <w:rPr>
          <w:rFonts w:ascii="Arial" w:hAnsi="Arial" w:cs="Arial"/>
          <w:color w:val="000000"/>
          <w:sz w:val="20"/>
          <w:szCs w:val="20"/>
        </w:rPr>
        <w:t>Las empresas o las firmas de capital colombiano son aquellas que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F943F7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se crearon y trabajan y venden productos nacionalmente, poseen una o varias sedes, pero en su país de origen.</w:t>
      </w:r>
    </w:p>
    <w:p w:rsidR="00E67BE3" w:rsidRPr="00F943F7" w:rsidRDefault="00E67BE3" w:rsidP="00E67B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67BE3">
        <w:rPr>
          <w:rFonts w:ascii="Arial" w:hAnsi="Arial" w:cs="Arial"/>
          <w:color w:val="000000"/>
          <w:sz w:val="20"/>
          <w:szCs w:val="20"/>
        </w:rPr>
        <w:t xml:space="preserve">Por ejemplo, </w:t>
      </w:r>
      <w:proofErr w:type="spellStart"/>
      <w:r w:rsidR="00F943F7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Postobón</w:t>
      </w:r>
      <w:proofErr w:type="spellEnd"/>
      <w:r w:rsidR="00224CA3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.</w:t>
      </w:r>
    </w:p>
    <w:p w:rsidR="00E67BE3" w:rsidRPr="00F943F7" w:rsidRDefault="00E67BE3" w:rsidP="00E67BE3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67BE3">
        <w:rPr>
          <w:rFonts w:ascii="Arial" w:hAnsi="Arial" w:cs="Arial"/>
          <w:color w:val="000000"/>
          <w:sz w:val="20"/>
          <w:szCs w:val="20"/>
        </w:rPr>
        <w:t xml:space="preserve">Las empresas multinacionales son aquellas que </w:t>
      </w:r>
      <w:r w:rsidR="00F943F7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comercializan y poseen sedes en varios países, pueden llegar a tener incluso varias sedes en un mismo país.</w:t>
      </w:r>
    </w:p>
    <w:p w:rsidR="00E67BE3" w:rsidRDefault="00E67BE3" w:rsidP="00E67BE3">
      <w:pPr>
        <w:ind w:left="360"/>
        <w:jc w:val="both"/>
        <w:rPr>
          <w:rFonts w:ascii="Arial" w:hAnsi="Arial" w:cs="Arial"/>
          <w:color w:val="000000"/>
          <w:sz w:val="20"/>
          <w:szCs w:val="20"/>
          <w:u w:val="single"/>
        </w:rPr>
      </w:pPr>
      <w:r w:rsidRPr="00E67BE3">
        <w:rPr>
          <w:rFonts w:ascii="Arial" w:hAnsi="Arial" w:cs="Arial"/>
          <w:color w:val="000000"/>
          <w:sz w:val="20"/>
          <w:szCs w:val="20"/>
        </w:rPr>
        <w:t xml:space="preserve">Por ejemplo, </w:t>
      </w:r>
      <w:r w:rsidR="00F943F7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Colgate</w:t>
      </w:r>
      <w:r w:rsidR="00224CA3" w:rsidRPr="0000287F">
        <w:rPr>
          <w:rFonts w:ascii="Arial" w:hAnsi="Arial" w:cs="Arial"/>
          <w:color w:val="000000"/>
          <w:sz w:val="20"/>
          <w:szCs w:val="20"/>
          <w:highlight w:val="cyan"/>
          <w:u w:val="single"/>
        </w:rPr>
        <w:t>.</w:t>
      </w:r>
    </w:p>
    <w:p w:rsidR="00EC41F3" w:rsidRPr="00EC41F3" w:rsidRDefault="00EC41F3" w:rsidP="00EC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:rsidR="00EC41F3" w:rsidRDefault="00EC41F3" w:rsidP="00EC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  <w:r>
        <w:rPr>
          <w:b/>
          <w:bCs/>
          <w:sz w:val="20"/>
          <w:szCs w:val="20"/>
        </w:rPr>
        <w:t>4</w:t>
      </w:r>
      <w:r w:rsidRPr="0000287F">
        <w:rPr>
          <w:b/>
          <w:bCs/>
          <w:sz w:val="20"/>
          <w:szCs w:val="20"/>
        </w:rPr>
        <w:t xml:space="preserve">. </w:t>
      </w:r>
      <w:r w:rsidRPr="0000287F">
        <w:rPr>
          <w:rFonts w:ascii="Arial" w:hAnsi="Arial" w:cs="Arial"/>
          <w:color w:val="000000"/>
          <w:sz w:val="20"/>
          <w:szCs w:val="20"/>
        </w:rPr>
        <w:t xml:space="preserve"> Explica que actividad económica desarrollan las seis empresas más acreditadas de nuestro país.</w:t>
      </w:r>
    </w:p>
    <w:p w:rsidR="000D4F31" w:rsidRDefault="000D4F31" w:rsidP="00EC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Style w:val="Tablaconcuadrcula"/>
        <w:tblW w:w="9881" w:type="dxa"/>
        <w:tblInd w:w="392" w:type="dxa"/>
        <w:tblLook w:val="04A0" w:firstRow="1" w:lastRow="0" w:firstColumn="1" w:lastColumn="0" w:noHBand="0" w:noVBand="1"/>
      </w:tblPr>
      <w:tblGrid>
        <w:gridCol w:w="2126"/>
        <w:gridCol w:w="7755"/>
      </w:tblGrid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Nestlé</w:t>
            </w:r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Comercial</w:t>
            </w:r>
          </w:p>
        </w:tc>
      </w:tr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Colgate-Palmolive</w:t>
            </w:r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Comercial</w:t>
            </w:r>
          </w:p>
        </w:tc>
      </w:tr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lastRenderedPageBreak/>
              <w:t>Productos Familia</w:t>
            </w:r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Comercial</w:t>
            </w:r>
            <w:r w:rsidR="0000287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 xml:space="preserve"> - Industrial</w:t>
            </w:r>
          </w:p>
        </w:tc>
      </w:tr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Postobón</w:t>
            </w:r>
            <w:proofErr w:type="spellEnd"/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Comercial</w:t>
            </w:r>
            <w:r w:rsidR="0000287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 xml:space="preserve"> - Industrial</w:t>
            </w:r>
          </w:p>
        </w:tc>
      </w:tr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Colombina</w:t>
            </w:r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Comercial</w:t>
            </w:r>
            <w:r w:rsidR="0000287F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 xml:space="preserve"> - Industrial</w:t>
            </w:r>
          </w:p>
        </w:tc>
      </w:tr>
      <w:tr w:rsidR="00EC41F3" w:rsidTr="000D4F31">
        <w:tc>
          <w:tcPr>
            <w:tcW w:w="2126" w:type="dxa"/>
          </w:tcPr>
          <w:p w:rsidR="00EC41F3" w:rsidRPr="00E57F69" w:rsidRDefault="00EC41F3" w:rsidP="000D4F31">
            <w:pPr>
              <w:autoSpaceDE w:val="0"/>
              <w:autoSpaceDN w:val="0"/>
              <w:adjustRightInd w:val="0"/>
              <w:ind w:left="34" w:right="-108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proofErr w:type="spellStart"/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Nutresa</w:t>
            </w:r>
            <w:proofErr w:type="spellEnd"/>
          </w:p>
        </w:tc>
        <w:tc>
          <w:tcPr>
            <w:tcW w:w="7755" w:type="dxa"/>
          </w:tcPr>
          <w:p w:rsidR="00EC41F3" w:rsidRPr="00E57F69" w:rsidRDefault="00EA4147" w:rsidP="00EC41F3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</w:pPr>
            <w:r w:rsidRPr="00E57F69">
              <w:rPr>
                <w:rFonts w:ascii="Arial" w:hAnsi="Arial" w:cs="Arial"/>
                <w:color w:val="000000"/>
                <w:sz w:val="20"/>
                <w:szCs w:val="20"/>
                <w:highlight w:val="cyan"/>
              </w:rPr>
              <w:t>Industrial</w:t>
            </w:r>
          </w:p>
        </w:tc>
      </w:tr>
    </w:tbl>
    <w:p w:rsidR="00EC41F3" w:rsidRPr="00EC41F3" w:rsidRDefault="00EC41F3" w:rsidP="00EC41F3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</w:rPr>
      </w:pPr>
    </w:p>
    <w:p w:rsidR="00EC41F3" w:rsidRDefault="00EA4147" w:rsidP="00E67BE3">
      <w:pPr>
        <w:ind w:left="360"/>
        <w:jc w:val="both"/>
        <w:rPr>
          <w:u w:val="single"/>
        </w:rPr>
      </w:pPr>
      <w:r>
        <w:rPr>
          <w:u w:val="single"/>
        </w:rPr>
        <w:t>Comercial, industrial, servicios</w:t>
      </w:r>
    </w:p>
    <w:p w:rsidR="00E57F69" w:rsidRPr="00E57F69" w:rsidRDefault="00E57F69" w:rsidP="00E57F69">
      <w:pPr>
        <w:pStyle w:val="Default"/>
        <w:spacing w:line="276" w:lineRule="auto"/>
      </w:pPr>
      <w:r>
        <w:rPr>
          <w:b/>
          <w:bCs/>
          <w:sz w:val="20"/>
          <w:szCs w:val="20"/>
        </w:rPr>
        <w:t>5</w:t>
      </w:r>
      <w:r w:rsidRPr="0000287F">
        <w:rPr>
          <w:b/>
          <w:bCs/>
          <w:sz w:val="20"/>
          <w:szCs w:val="20"/>
        </w:rPr>
        <w:t xml:space="preserve">. </w:t>
      </w:r>
      <w:r w:rsidR="0000287F">
        <w:rPr>
          <w:b/>
          <w:bCs/>
          <w:sz w:val="20"/>
          <w:szCs w:val="20"/>
        </w:rPr>
        <w:t xml:space="preserve"> </w:t>
      </w:r>
      <w:r w:rsidRPr="0000287F">
        <w:rPr>
          <w:sz w:val="20"/>
          <w:szCs w:val="20"/>
        </w:rPr>
        <w:t xml:space="preserve">En el texto se menciona que </w:t>
      </w:r>
      <w:r w:rsidRPr="0000287F">
        <w:rPr>
          <w:i/>
          <w:iCs/>
          <w:sz w:val="20"/>
          <w:szCs w:val="20"/>
        </w:rPr>
        <w:t xml:space="preserve">una de las conclusiones del estudio es que los colombianos valoran mejor a las empresas del país que en el promedio de otros mercados. </w:t>
      </w:r>
      <w:proofErr w:type="gramStart"/>
      <w:r w:rsidRPr="0000287F">
        <w:rPr>
          <w:sz w:val="20"/>
          <w:szCs w:val="20"/>
        </w:rPr>
        <w:t>¿</w:t>
      </w:r>
      <w:proofErr w:type="gramEnd"/>
      <w:r w:rsidRPr="0000287F">
        <w:rPr>
          <w:sz w:val="20"/>
          <w:szCs w:val="20"/>
        </w:rPr>
        <w:t>Consideras importante que los colombianos valoren de esta manera a las empresas colombianas ¿Por qué?</w:t>
      </w:r>
      <w:r w:rsidRPr="00E57F69">
        <w:rPr>
          <w:sz w:val="20"/>
          <w:szCs w:val="20"/>
        </w:rPr>
        <w:t xml:space="preserve"> </w:t>
      </w:r>
    </w:p>
    <w:p w:rsidR="0000287F" w:rsidRDefault="00E57F69" w:rsidP="0000287F">
      <w:pPr>
        <w:jc w:val="both"/>
        <w:rPr>
          <w:u w:val="single"/>
        </w:rPr>
      </w:pPr>
      <w:r w:rsidRPr="00E57F69">
        <w:rPr>
          <w:highlight w:val="cyan"/>
          <w:u w:val="single"/>
        </w:rPr>
        <w:t xml:space="preserve">Si, ya </w:t>
      </w:r>
      <w:r w:rsidRPr="00737AC3">
        <w:rPr>
          <w:highlight w:val="cyan"/>
          <w:u w:val="single"/>
        </w:rPr>
        <w:t xml:space="preserve">que </w:t>
      </w:r>
      <w:r w:rsidRPr="0000287F">
        <w:rPr>
          <w:highlight w:val="cyan"/>
          <w:u w:val="single"/>
        </w:rPr>
        <w:t>esto nos demuestra que los habitantes de Colombia</w:t>
      </w:r>
      <w:r w:rsidR="00737AC3" w:rsidRPr="0000287F">
        <w:rPr>
          <w:highlight w:val="cyan"/>
          <w:u w:val="single"/>
        </w:rPr>
        <w:t xml:space="preserve"> valoran y aceptan lo que tienen, </w:t>
      </w:r>
      <w:r w:rsidR="0000287F" w:rsidRPr="0000287F">
        <w:rPr>
          <w:highlight w:val="cyan"/>
          <w:u w:val="single"/>
        </w:rPr>
        <w:t xml:space="preserve">no necesitan de otros mercados o lugares; esto además ayuda a la economía de </w:t>
      </w:r>
      <w:proofErr w:type="gramStart"/>
      <w:r w:rsidR="0000287F" w:rsidRPr="0000287F">
        <w:rPr>
          <w:highlight w:val="cyan"/>
          <w:u w:val="single"/>
        </w:rPr>
        <w:t>toda estas empresas netamente colombianas</w:t>
      </w:r>
      <w:proofErr w:type="gramEnd"/>
      <w:r w:rsidR="0000287F" w:rsidRPr="0000287F">
        <w:rPr>
          <w:highlight w:val="cyan"/>
          <w:u w:val="single"/>
        </w:rPr>
        <w:t>,  las ayuda a seguir adelante.</w:t>
      </w:r>
    </w:p>
    <w:p w:rsidR="0000287F" w:rsidRPr="0000287F" w:rsidRDefault="0000287F" w:rsidP="0000287F">
      <w:pPr>
        <w:pStyle w:val="Default"/>
      </w:pPr>
      <w:r>
        <w:rPr>
          <w:b/>
          <w:bCs/>
          <w:sz w:val="20"/>
          <w:szCs w:val="20"/>
        </w:rPr>
        <w:t xml:space="preserve">6.  </w:t>
      </w:r>
      <w:r w:rsidRPr="0000287F">
        <w:rPr>
          <w:sz w:val="20"/>
          <w:szCs w:val="20"/>
          <w:highlight w:val="cyan"/>
        </w:rPr>
        <w:t>Completa un esquema como el siguiente con algunos de los nombres de empresas que se mencionan en el texto.</w:t>
      </w:r>
      <w:r w:rsidRPr="0000287F">
        <w:rPr>
          <w:sz w:val="20"/>
          <w:szCs w:val="20"/>
        </w:rPr>
        <w:t xml:space="preserve"> </w:t>
      </w:r>
    </w:p>
    <w:p w:rsidR="0000287F" w:rsidRDefault="004B7FF5" w:rsidP="0000287F">
      <w:pPr>
        <w:jc w:val="both"/>
        <w:rPr>
          <w:u w:val="single"/>
        </w:rPr>
      </w:pPr>
      <w:r>
        <w:rPr>
          <w:noProof/>
          <w:u w:val="single"/>
          <w:lang w:eastAsia="es-CO"/>
        </w:rPr>
        <w:drawing>
          <wp:inline distT="0" distB="0" distL="0" distR="0">
            <wp:extent cx="6271403" cy="3234905"/>
            <wp:effectExtent l="76200" t="0" r="91440" b="0"/>
            <wp:docPr id="3" name="Diagrama 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</w:p>
    <w:p w:rsidR="003617CD" w:rsidRDefault="003617CD" w:rsidP="003617CD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  </w:t>
      </w:r>
      <w:r w:rsidRPr="003617CD">
        <w:rPr>
          <w:sz w:val="20"/>
          <w:szCs w:val="20"/>
        </w:rPr>
        <w:t>Menciona algunas acciones que llevan a la práctica las empresas para despertar en sus clientes sentimientos y actitudes como admiración</w:t>
      </w:r>
      <w:r w:rsidR="00B96F96">
        <w:rPr>
          <w:sz w:val="20"/>
          <w:szCs w:val="20"/>
        </w:rPr>
        <w:t>, c</w:t>
      </w:r>
      <w:r w:rsidRPr="003617CD">
        <w:rPr>
          <w:sz w:val="20"/>
          <w:szCs w:val="20"/>
        </w:rPr>
        <w:t xml:space="preserve">onfianza y estima. </w:t>
      </w:r>
    </w:p>
    <w:p w:rsidR="005B490F" w:rsidRPr="003617CD" w:rsidRDefault="005B490F" w:rsidP="003617CD">
      <w:pPr>
        <w:pStyle w:val="Default"/>
      </w:pPr>
    </w:p>
    <w:p w:rsidR="00B96F96" w:rsidRDefault="00B96F96" w:rsidP="00B96F96">
      <w:pPr>
        <w:pStyle w:val="Prrafodelista"/>
        <w:numPr>
          <w:ilvl w:val="0"/>
          <w:numId w:val="4"/>
        </w:numPr>
        <w:jc w:val="both"/>
        <w:rPr>
          <w:highlight w:val="cyan"/>
        </w:rPr>
      </w:pPr>
      <w:r>
        <w:rPr>
          <w:highlight w:val="cyan"/>
        </w:rPr>
        <w:t>Mostrarles que los productos son de buena calidad, les muestran que ofrecen un buen servicio y que puede llegar a ser de bajo precio.</w:t>
      </w:r>
    </w:p>
    <w:p w:rsidR="00B96F96" w:rsidRDefault="00B96F96" w:rsidP="00B96F96">
      <w:pPr>
        <w:pStyle w:val="Prrafodelista"/>
        <w:numPr>
          <w:ilvl w:val="0"/>
          <w:numId w:val="4"/>
        </w:numPr>
        <w:jc w:val="both"/>
        <w:rPr>
          <w:highlight w:val="cyan"/>
        </w:rPr>
      </w:pPr>
      <w:r>
        <w:rPr>
          <w:highlight w:val="cyan"/>
        </w:rPr>
        <w:t>Les prestan atención a sus clientes</w:t>
      </w:r>
      <w:r w:rsidR="0031125B">
        <w:rPr>
          <w:highlight w:val="cyan"/>
        </w:rPr>
        <w:t>, ya que como la frase dice, el cliente siempre tiene la razón.</w:t>
      </w:r>
    </w:p>
    <w:p w:rsidR="0031125B" w:rsidRDefault="0031125B" w:rsidP="00337A52">
      <w:pPr>
        <w:pStyle w:val="Prrafodelista"/>
        <w:numPr>
          <w:ilvl w:val="0"/>
          <w:numId w:val="4"/>
        </w:numPr>
        <w:jc w:val="both"/>
        <w:rPr>
          <w:highlight w:val="cyan"/>
        </w:rPr>
      </w:pPr>
      <w:r>
        <w:rPr>
          <w:highlight w:val="cyan"/>
        </w:rPr>
        <w:t xml:space="preserve">Tratan </w:t>
      </w:r>
      <w:r w:rsidR="00337A52">
        <w:rPr>
          <w:highlight w:val="cyan"/>
        </w:rPr>
        <w:t>d</w:t>
      </w:r>
      <w:r>
        <w:rPr>
          <w:highlight w:val="cyan"/>
        </w:rPr>
        <w:t>e que una vez alguna persona haya ido a su empresa, quiera volver, que sea grata la visita</w:t>
      </w:r>
      <w:r w:rsidR="00337A52">
        <w:rPr>
          <w:highlight w:val="cyan"/>
        </w:rPr>
        <w:t>.</w:t>
      </w:r>
    </w:p>
    <w:p w:rsidR="00337A52" w:rsidRDefault="00337A52" w:rsidP="00337A52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  </w:t>
      </w:r>
      <w:r w:rsidRPr="00337A52">
        <w:rPr>
          <w:sz w:val="20"/>
          <w:szCs w:val="20"/>
        </w:rPr>
        <w:t xml:space="preserve">Lee nuevamente los siguientes fragmentos del texto. Luego, responde las preguntas. </w:t>
      </w:r>
    </w:p>
    <w:p w:rsidR="00343198" w:rsidRPr="00337A52" w:rsidRDefault="00343198" w:rsidP="00337A52">
      <w:pPr>
        <w:pStyle w:val="Default"/>
      </w:pPr>
    </w:p>
    <w:p w:rsidR="00337A52" w:rsidRDefault="00786992" w:rsidP="00337A52">
      <w:pPr>
        <w:jc w:val="both"/>
        <w:rPr>
          <w:highlight w:val="cyan"/>
        </w:rPr>
      </w:pPr>
      <w:r>
        <w:rPr>
          <w:highlight w:val="cyan"/>
        </w:rPr>
        <w:t xml:space="preserve">Muy bien, ya que este texto nos muestra que lo clientes son una parte muy esencial de las empresas, ellos quieren escuchar a sus clientes, saber cuáles son sus necesidades y problemas para que así puedan tener soluciones, que sus clientes queden satisfechos. </w:t>
      </w:r>
    </w:p>
    <w:p w:rsidR="005B490F" w:rsidRDefault="005B490F" w:rsidP="005B490F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 xml:space="preserve">9.  </w:t>
      </w:r>
      <w:r w:rsidR="001274EE">
        <w:rPr>
          <w:sz w:val="20"/>
          <w:szCs w:val="20"/>
        </w:rPr>
        <w:t xml:space="preserve">Completa </w:t>
      </w:r>
      <w:r w:rsidRPr="005B490F">
        <w:rPr>
          <w:sz w:val="20"/>
          <w:szCs w:val="20"/>
        </w:rPr>
        <w:t>con los factores que determinan la excelente reputac</w:t>
      </w:r>
      <w:r>
        <w:rPr>
          <w:sz w:val="20"/>
          <w:szCs w:val="20"/>
        </w:rPr>
        <w:t>ión de una empresa en cada país.</w:t>
      </w:r>
    </w:p>
    <w:p w:rsidR="005B490F" w:rsidRDefault="005B490F" w:rsidP="005B490F">
      <w:pPr>
        <w:pStyle w:val="Default"/>
      </w:pPr>
    </w:p>
    <w:p w:rsidR="005B490F" w:rsidRPr="001274EE" w:rsidRDefault="001274EE" w:rsidP="005B490F">
      <w:pPr>
        <w:pStyle w:val="Default"/>
        <w:rPr>
          <w:rFonts w:asciiTheme="minorHAnsi" w:hAnsiTheme="minorHAnsi"/>
          <w:sz w:val="22"/>
          <w:highlight w:val="cyan"/>
        </w:rPr>
      </w:pPr>
      <w:r w:rsidRPr="001274EE">
        <w:rPr>
          <w:rFonts w:asciiTheme="minorHAnsi" w:hAnsiTheme="minorHAnsi"/>
          <w:sz w:val="22"/>
          <w:highlight w:val="cyan"/>
        </w:rPr>
        <w:t xml:space="preserve">COLOMBIA+NESTLÉ: </w:t>
      </w:r>
      <w:r>
        <w:rPr>
          <w:rFonts w:asciiTheme="minorHAnsi" w:hAnsiTheme="minorHAnsi"/>
          <w:sz w:val="22"/>
          <w:highlight w:val="cyan"/>
        </w:rPr>
        <w:t>es por las grandes ofertas comérciale y responsabilidad social que tiene la empresa, además por toda la innovación que posee.</w:t>
      </w:r>
    </w:p>
    <w:p w:rsidR="001274EE" w:rsidRPr="001274EE" w:rsidRDefault="001274EE" w:rsidP="005B490F">
      <w:pPr>
        <w:pStyle w:val="Default"/>
        <w:rPr>
          <w:rFonts w:asciiTheme="minorHAnsi" w:hAnsiTheme="minorHAnsi"/>
          <w:sz w:val="22"/>
          <w:highlight w:val="cyan"/>
        </w:rPr>
      </w:pPr>
      <w:r w:rsidRPr="001274EE">
        <w:rPr>
          <w:rFonts w:asciiTheme="minorHAnsi" w:hAnsiTheme="minorHAnsi"/>
          <w:sz w:val="22"/>
          <w:highlight w:val="cyan"/>
        </w:rPr>
        <w:t>BRASIL+NESTLÉ:</w:t>
      </w:r>
      <w:r>
        <w:rPr>
          <w:rFonts w:asciiTheme="minorHAnsi" w:hAnsiTheme="minorHAnsi"/>
          <w:sz w:val="22"/>
          <w:highlight w:val="cyan"/>
        </w:rPr>
        <w:t xml:space="preserve"> Por sus grandes ofertas comerciales y su calidad.</w:t>
      </w:r>
    </w:p>
    <w:p w:rsidR="001274EE" w:rsidRDefault="001274EE" w:rsidP="005B490F">
      <w:pPr>
        <w:pStyle w:val="Default"/>
        <w:rPr>
          <w:rFonts w:asciiTheme="minorHAnsi" w:hAnsiTheme="minorHAnsi"/>
          <w:sz w:val="22"/>
        </w:rPr>
      </w:pPr>
    </w:p>
    <w:p w:rsidR="001274EE" w:rsidRPr="001274EE" w:rsidRDefault="001274EE" w:rsidP="001274EE">
      <w:pPr>
        <w:pStyle w:val="Default"/>
      </w:pPr>
      <w:r>
        <w:rPr>
          <w:b/>
          <w:bCs/>
          <w:sz w:val="20"/>
          <w:szCs w:val="20"/>
        </w:rPr>
        <w:t>10</w:t>
      </w:r>
      <w:r>
        <w:rPr>
          <w:b/>
          <w:bCs/>
          <w:sz w:val="20"/>
          <w:szCs w:val="20"/>
        </w:rPr>
        <w:t xml:space="preserve">.  </w:t>
      </w:r>
      <w:r w:rsidRPr="001274EE">
        <w:rPr>
          <w:sz w:val="20"/>
          <w:szCs w:val="20"/>
        </w:rPr>
        <w:t xml:space="preserve">Consulta y escribe que funciones cumple la superintendencia de industria y Comercio. Luego, explica por qué se menciona en el texto. </w:t>
      </w:r>
    </w:p>
    <w:p w:rsidR="001274EE" w:rsidRDefault="001274EE" w:rsidP="005B490F">
      <w:pPr>
        <w:pStyle w:val="Default"/>
        <w:rPr>
          <w:noProof/>
          <w:lang w:eastAsia="es-CO"/>
        </w:rPr>
      </w:pPr>
    </w:p>
    <w:p w:rsidR="001274EE" w:rsidRDefault="001274EE" w:rsidP="005B490F">
      <w:pPr>
        <w:pStyle w:val="Default"/>
        <w:rPr>
          <w:color w:val="222222"/>
          <w:shd w:val="clear" w:color="auto" w:fill="FFFFFF"/>
        </w:rPr>
      </w:pPr>
      <w:r>
        <w:rPr>
          <w:noProof/>
          <w:lang w:eastAsia="es-CO"/>
        </w:rPr>
        <w:drawing>
          <wp:inline distT="0" distB="0" distL="0" distR="0">
            <wp:extent cx="2001328" cy="814494"/>
            <wp:effectExtent l="0" t="0" r="0" b="5080"/>
            <wp:docPr id="1" name="Imagen 1" descr="http://www.corfuturo.com/uploads/superintendencia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orfuturo.com/uploads/superintendencia(1)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3276" b="24723"/>
                    <a:stretch/>
                  </pic:blipFill>
                  <pic:spPr bwMode="auto">
                    <a:xfrm>
                      <a:off x="0" y="0"/>
                      <a:ext cx="2001438" cy="8145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1274EE" w:rsidRDefault="001274EE" w:rsidP="001274EE">
      <w:pPr>
        <w:rPr>
          <w:shd w:val="clear" w:color="auto" w:fill="FFFFFF"/>
        </w:rPr>
      </w:pPr>
      <w:r w:rsidRPr="001274EE">
        <w:rPr>
          <w:highlight w:val="cyan"/>
          <w:shd w:val="clear" w:color="auto" w:fill="FFFFFF"/>
        </w:rPr>
        <w:t xml:space="preserve">Es un </w:t>
      </w:r>
      <w:r w:rsidRPr="001274EE">
        <w:rPr>
          <w:highlight w:val="cyan"/>
          <w:shd w:val="clear" w:color="auto" w:fill="FFFFFF"/>
        </w:rPr>
        <w:t>organismo de carácter técnico, cuya actividad está orientada a fortalecer los procesos de desarrollo empresarial y los niveles de satisfacción del consumidor colombiano.</w:t>
      </w:r>
    </w:p>
    <w:p w:rsidR="001274EE" w:rsidRDefault="001274EE" w:rsidP="001274EE">
      <w:pPr>
        <w:rPr>
          <w:shd w:val="clear" w:color="auto" w:fill="FFFFFF"/>
        </w:rPr>
      </w:pPr>
      <w:r w:rsidRPr="001274EE">
        <w:rPr>
          <w:highlight w:val="cyan"/>
          <w:shd w:val="clear" w:color="auto" w:fill="FFFFFF"/>
        </w:rPr>
        <w:t>Funciones:</w:t>
      </w:r>
    </w:p>
    <w:p w:rsidR="001274EE" w:rsidRDefault="001274EE" w:rsidP="001274EE">
      <w:pPr>
        <w:pStyle w:val="Prrafodelista"/>
        <w:numPr>
          <w:ilvl w:val="0"/>
          <w:numId w:val="5"/>
        </w:numPr>
        <w:rPr>
          <w:highlight w:val="cyan"/>
        </w:rPr>
      </w:pPr>
      <w:r w:rsidRPr="001274EE">
        <w:rPr>
          <w:highlight w:val="cyan"/>
        </w:rPr>
        <w:t>Propiedad industrial: sistema administrado por el Estado, para la concesión de derechos sobre nuevas creaciones  y a los comerciantes sobre los signos que utilizan para distinguir sus productos y servicios en el mercado.</w:t>
      </w:r>
    </w:p>
    <w:p w:rsidR="001274EE" w:rsidRDefault="001274EE" w:rsidP="001274EE">
      <w:pPr>
        <w:pStyle w:val="Prrafodelista"/>
        <w:numPr>
          <w:ilvl w:val="0"/>
          <w:numId w:val="5"/>
        </w:numPr>
        <w:rPr>
          <w:highlight w:val="cyan"/>
        </w:rPr>
      </w:pPr>
      <w:r>
        <w:rPr>
          <w:highlight w:val="cyan"/>
        </w:rPr>
        <w:t xml:space="preserve">Protección al consumidor: </w:t>
      </w:r>
      <w:r w:rsidR="00D614D8" w:rsidRPr="00D614D8">
        <w:rPr>
          <w:highlight w:val="cyan"/>
        </w:rPr>
        <w:t xml:space="preserve">son </w:t>
      </w:r>
      <w:r w:rsidRPr="00D614D8">
        <w:rPr>
          <w:highlight w:val="cyan"/>
        </w:rPr>
        <w:t>los derechos de los consumidores, a la seguridad, la salud y protección de los legítimos intereses económicos, así como a la información y a la participación.</w:t>
      </w:r>
    </w:p>
    <w:p w:rsidR="00D614D8" w:rsidRPr="001274EE" w:rsidRDefault="00D614D8" w:rsidP="001274EE">
      <w:pPr>
        <w:pStyle w:val="Prrafodelista"/>
        <w:numPr>
          <w:ilvl w:val="0"/>
          <w:numId w:val="5"/>
        </w:numPr>
        <w:rPr>
          <w:highlight w:val="cyan"/>
        </w:rPr>
      </w:pPr>
      <w:r>
        <w:rPr>
          <w:highlight w:val="cyan"/>
        </w:rPr>
        <w:t xml:space="preserve">Protección a la competencia: </w:t>
      </w:r>
      <w:r w:rsidRPr="00D614D8">
        <w:rPr>
          <w:highlight w:val="cyan"/>
        </w:rPr>
        <w:t>busca fortalecer la eficiencia del aparato productivo nacional, garantizar que los consumidores tengan libertad de acceso y elección a la oferta de bienes y servicios, así como propender porque en el mercado exista variedad de precios y calidades.</w:t>
      </w:r>
      <w:bookmarkStart w:id="0" w:name="_GoBack"/>
      <w:bookmarkEnd w:id="0"/>
    </w:p>
    <w:sectPr w:rsidR="00D614D8" w:rsidRPr="001274EE" w:rsidSect="002A4648">
      <w:pgSz w:w="12240" w:h="16340"/>
      <w:pgMar w:top="1863" w:right="900" w:bottom="1381" w:left="149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7A34"/>
    <w:multiLevelType w:val="hybridMultilevel"/>
    <w:tmpl w:val="F53A42D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B51CA4"/>
    <w:multiLevelType w:val="hybridMultilevel"/>
    <w:tmpl w:val="DF5682EC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61B68B3"/>
    <w:multiLevelType w:val="hybridMultilevel"/>
    <w:tmpl w:val="EEEC7BEE"/>
    <w:lvl w:ilvl="0" w:tplc="240A000F">
      <w:start w:val="1"/>
      <w:numFmt w:val="decimal"/>
      <w:lvlText w:val="%1."/>
      <w:lvlJc w:val="left"/>
      <w:pPr>
        <w:ind w:left="1080" w:hanging="360"/>
      </w:pPr>
    </w:lvl>
    <w:lvl w:ilvl="1" w:tplc="240A0019" w:tentative="1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C385C28"/>
    <w:multiLevelType w:val="hybridMultilevel"/>
    <w:tmpl w:val="38DEE3E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E710393"/>
    <w:multiLevelType w:val="hybridMultilevel"/>
    <w:tmpl w:val="773A916E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812"/>
    <w:rsid w:val="00000233"/>
    <w:rsid w:val="00001068"/>
    <w:rsid w:val="0000287F"/>
    <w:rsid w:val="00025BA0"/>
    <w:rsid w:val="00027140"/>
    <w:rsid w:val="00027F16"/>
    <w:rsid w:val="00031C12"/>
    <w:rsid w:val="00041348"/>
    <w:rsid w:val="000451EE"/>
    <w:rsid w:val="00051011"/>
    <w:rsid w:val="00060793"/>
    <w:rsid w:val="00072275"/>
    <w:rsid w:val="00091750"/>
    <w:rsid w:val="000A0432"/>
    <w:rsid w:val="000A2F37"/>
    <w:rsid w:val="000B41AE"/>
    <w:rsid w:val="000B7A9B"/>
    <w:rsid w:val="000C1285"/>
    <w:rsid w:val="000D4F31"/>
    <w:rsid w:val="000D661C"/>
    <w:rsid w:val="000E3FDB"/>
    <w:rsid w:val="000F654A"/>
    <w:rsid w:val="000F7590"/>
    <w:rsid w:val="00103A18"/>
    <w:rsid w:val="001121D8"/>
    <w:rsid w:val="0011525C"/>
    <w:rsid w:val="00122EA1"/>
    <w:rsid w:val="00126E39"/>
    <w:rsid w:val="001274EE"/>
    <w:rsid w:val="0014172F"/>
    <w:rsid w:val="0014570E"/>
    <w:rsid w:val="00156118"/>
    <w:rsid w:val="00191582"/>
    <w:rsid w:val="001C5D3D"/>
    <w:rsid w:val="001D0C06"/>
    <w:rsid w:val="001D5E32"/>
    <w:rsid w:val="001F07E7"/>
    <w:rsid w:val="001F3B9A"/>
    <w:rsid w:val="001F5A84"/>
    <w:rsid w:val="00201A3F"/>
    <w:rsid w:val="00210014"/>
    <w:rsid w:val="00215777"/>
    <w:rsid w:val="0021755E"/>
    <w:rsid w:val="00217C9F"/>
    <w:rsid w:val="002204E0"/>
    <w:rsid w:val="00224CA3"/>
    <w:rsid w:val="002259EA"/>
    <w:rsid w:val="00227C40"/>
    <w:rsid w:val="00233813"/>
    <w:rsid w:val="002349DC"/>
    <w:rsid w:val="00242354"/>
    <w:rsid w:val="002505B7"/>
    <w:rsid w:val="002711F2"/>
    <w:rsid w:val="002A3D87"/>
    <w:rsid w:val="002A5D92"/>
    <w:rsid w:val="002B2E1A"/>
    <w:rsid w:val="002B52A2"/>
    <w:rsid w:val="002C0690"/>
    <w:rsid w:val="002E2457"/>
    <w:rsid w:val="00301857"/>
    <w:rsid w:val="00306CA2"/>
    <w:rsid w:val="0031125B"/>
    <w:rsid w:val="003241D1"/>
    <w:rsid w:val="00331912"/>
    <w:rsid w:val="00337A52"/>
    <w:rsid w:val="003429F0"/>
    <w:rsid w:val="00343198"/>
    <w:rsid w:val="003460EF"/>
    <w:rsid w:val="003617CD"/>
    <w:rsid w:val="003624E4"/>
    <w:rsid w:val="003665AE"/>
    <w:rsid w:val="00372534"/>
    <w:rsid w:val="003F184A"/>
    <w:rsid w:val="003F3DB8"/>
    <w:rsid w:val="003F6C77"/>
    <w:rsid w:val="004209BA"/>
    <w:rsid w:val="00420EF7"/>
    <w:rsid w:val="004217CD"/>
    <w:rsid w:val="004256F7"/>
    <w:rsid w:val="00442D2C"/>
    <w:rsid w:val="00454A9B"/>
    <w:rsid w:val="00462388"/>
    <w:rsid w:val="00480AE3"/>
    <w:rsid w:val="00490206"/>
    <w:rsid w:val="00493909"/>
    <w:rsid w:val="00496150"/>
    <w:rsid w:val="004A156A"/>
    <w:rsid w:val="004A4271"/>
    <w:rsid w:val="004A47AE"/>
    <w:rsid w:val="004B36C8"/>
    <w:rsid w:val="004B448D"/>
    <w:rsid w:val="004B7FF5"/>
    <w:rsid w:val="004D57BA"/>
    <w:rsid w:val="004F2E22"/>
    <w:rsid w:val="004F5AA6"/>
    <w:rsid w:val="00522569"/>
    <w:rsid w:val="00523C24"/>
    <w:rsid w:val="00531555"/>
    <w:rsid w:val="00537865"/>
    <w:rsid w:val="00540C2E"/>
    <w:rsid w:val="0055536F"/>
    <w:rsid w:val="00557B0F"/>
    <w:rsid w:val="005603BE"/>
    <w:rsid w:val="00572DE1"/>
    <w:rsid w:val="00590C59"/>
    <w:rsid w:val="0059556D"/>
    <w:rsid w:val="005B23FE"/>
    <w:rsid w:val="005B490F"/>
    <w:rsid w:val="005B5913"/>
    <w:rsid w:val="005D7F13"/>
    <w:rsid w:val="005F2387"/>
    <w:rsid w:val="005F595E"/>
    <w:rsid w:val="005F75C4"/>
    <w:rsid w:val="006434ED"/>
    <w:rsid w:val="006512B9"/>
    <w:rsid w:val="00653203"/>
    <w:rsid w:val="006703DB"/>
    <w:rsid w:val="00672354"/>
    <w:rsid w:val="00674735"/>
    <w:rsid w:val="006A43A3"/>
    <w:rsid w:val="006B1C72"/>
    <w:rsid w:val="006B4D8D"/>
    <w:rsid w:val="006B4E21"/>
    <w:rsid w:val="006C5237"/>
    <w:rsid w:val="006C773E"/>
    <w:rsid w:val="006D1EEC"/>
    <w:rsid w:val="006D5E98"/>
    <w:rsid w:val="00710274"/>
    <w:rsid w:val="00722435"/>
    <w:rsid w:val="0072262E"/>
    <w:rsid w:val="00724918"/>
    <w:rsid w:val="007260DD"/>
    <w:rsid w:val="00737AC3"/>
    <w:rsid w:val="007413F9"/>
    <w:rsid w:val="007443C7"/>
    <w:rsid w:val="00745A1C"/>
    <w:rsid w:val="00753B32"/>
    <w:rsid w:val="00755791"/>
    <w:rsid w:val="0076481E"/>
    <w:rsid w:val="007721C9"/>
    <w:rsid w:val="0077523D"/>
    <w:rsid w:val="0078497C"/>
    <w:rsid w:val="0078655A"/>
    <w:rsid w:val="00786992"/>
    <w:rsid w:val="007B1C09"/>
    <w:rsid w:val="007B2BF0"/>
    <w:rsid w:val="007B3D1D"/>
    <w:rsid w:val="007B7A72"/>
    <w:rsid w:val="007C04FE"/>
    <w:rsid w:val="007E2D06"/>
    <w:rsid w:val="008226F7"/>
    <w:rsid w:val="00822EC6"/>
    <w:rsid w:val="00827638"/>
    <w:rsid w:val="008305BA"/>
    <w:rsid w:val="008314C0"/>
    <w:rsid w:val="00843A2E"/>
    <w:rsid w:val="008605BB"/>
    <w:rsid w:val="00861076"/>
    <w:rsid w:val="00862196"/>
    <w:rsid w:val="00871545"/>
    <w:rsid w:val="0088376C"/>
    <w:rsid w:val="00894923"/>
    <w:rsid w:val="008A26C5"/>
    <w:rsid w:val="008B448A"/>
    <w:rsid w:val="008C4F0E"/>
    <w:rsid w:val="008E17B2"/>
    <w:rsid w:val="008E4744"/>
    <w:rsid w:val="008F4819"/>
    <w:rsid w:val="008F5F40"/>
    <w:rsid w:val="00906D94"/>
    <w:rsid w:val="00911AAF"/>
    <w:rsid w:val="0091335B"/>
    <w:rsid w:val="00916714"/>
    <w:rsid w:val="0092136D"/>
    <w:rsid w:val="0093354F"/>
    <w:rsid w:val="009608BF"/>
    <w:rsid w:val="00963B50"/>
    <w:rsid w:val="009700C8"/>
    <w:rsid w:val="00974258"/>
    <w:rsid w:val="00984282"/>
    <w:rsid w:val="00996EAC"/>
    <w:rsid w:val="009B1951"/>
    <w:rsid w:val="009B2D06"/>
    <w:rsid w:val="009B3822"/>
    <w:rsid w:val="009B47C4"/>
    <w:rsid w:val="009C221F"/>
    <w:rsid w:val="009C6429"/>
    <w:rsid w:val="009D4016"/>
    <w:rsid w:val="009D6D48"/>
    <w:rsid w:val="009E18A1"/>
    <w:rsid w:val="009E2812"/>
    <w:rsid w:val="00A00CD4"/>
    <w:rsid w:val="00A158D5"/>
    <w:rsid w:val="00A236A2"/>
    <w:rsid w:val="00A42EDC"/>
    <w:rsid w:val="00A51733"/>
    <w:rsid w:val="00A56EF4"/>
    <w:rsid w:val="00A57A29"/>
    <w:rsid w:val="00A71467"/>
    <w:rsid w:val="00A82333"/>
    <w:rsid w:val="00AB2DD9"/>
    <w:rsid w:val="00AC3646"/>
    <w:rsid w:val="00AC7266"/>
    <w:rsid w:val="00AD516E"/>
    <w:rsid w:val="00AD74D9"/>
    <w:rsid w:val="00AE01AC"/>
    <w:rsid w:val="00AF1A99"/>
    <w:rsid w:val="00AF2245"/>
    <w:rsid w:val="00B06B04"/>
    <w:rsid w:val="00B07A62"/>
    <w:rsid w:val="00B07DF3"/>
    <w:rsid w:val="00B246FB"/>
    <w:rsid w:val="00B34B66"/>
    <w:rsid w:val="00B42A2E"/>
    <w:rsid w:val="00B44FD5"/>
    <w:rsid w:val="00B6573F"/>
    <w:rsid w:val="00B74E69"/>
    <w:rsid w:val="00B813B9"/>
    <w:rsid w:val="00B856C0"/>
    <w:rsid w:val="00B90915"/>
    <w:rsid w:val="00B912B4"/>
    <w:rsid w:val="00B948DD"/>
    <w:rsid w:val="00B96F96"/>
    <w:rsid w:val="00BB1F36"/>
    <w:rsid w:val="00BB6E51"/>
    <w:rsid w:val="00BC5E3F"/>
    <w:rsid w:val="00BC5E57"/>
    <w:rsid w:val="00BE7740"/>
    <w:rsid w:val="00BF036D"/>
    <w:rsid w:val="00BF2AA2"/>
    <w:rsid w:val="00BF39F0"/>
    <w:rsid w:val="00BF6FE0"/>
    <w:rsid w:val="00C0491E"/>
    <w:rsid w:val="00C27137"/>
    <w:rsid w:val="00C305A4"/>
    <w:rsid w:val="00C31D68"/>
    <w:rsid w:val="00C36A9A"/>
    <w:rsid w:val="00C43D19"/>
    <w:rsid w:val="00C4539E"/>
    <w:rsid w:val="00C4639D"/>
    <w:rsid w:val="00C5022F"/>
    <w:rsid w:val="00C55C62"/>
    <w:rsid w:val="00C65A50"/>
    <w:rsid w:val="00C65E1F"/>
    <w:rsid w:val="00C912AE"/>
    <w:rsid w:val="00CA10AF"/>
    <w:rsid w:val="00CA7D12"/>
    <w:rsid w:val="00CC5386"/>
    <w:rsid w:val="00CD1DC1"/>
    <w:rsid w:val="00CE066F"/>
    <w:rsid w:val="00CE4A42"/>
    <w:rsid w:val="00CF723B"/>
    <w:rsid w:val="00D033E2"/>
    <w:rsid w:val="00D05408"/>
    <w:rsid w:val="00D153A7"/>
    <w:rsid w:val="00D167DC"/>
    <w:rsid w:val="00D36151"/>
    <w:rsid w:val="00D5062F"/>
    <w:rsid w:val="00D57000"/>
    <w:rsid w:val="00D614D8"/>
    <w:rsid w:val="00D647E9"/>
    <w:rsid w:val="00D82C70"/>
    <w:rsid w:val="00DA7FE5"/>
    <w:rsid w:val="00DC1519"/>
    <w:rsid w:val="00DC64B3"/>
    <w:rsid w:val="00DD0399"/>
    <w:rsid w:val="00DD4E96"/>
    <w:rsid w:val="00DE04BB"/>
    <w:rsid w:val="00DE04F3"/>
    <w:rsid w:val="00DE6DE6"/>
    <w:rsid w:val="00DF3589"/>
    <w:rsid w:val="00DF5BD7"/>
    <w:rsid w:val="00E05B1F"/>
    <w:rsid w:val="00E14940"/>
    <w:rsid w:val="00E15292"/>
    <w:rsid w:val="00E20F3C"/>
    <w:rsid w:val="00E24E82"/>
    <w:rsid w:val="00E33D4F"/>
    <w:rsid w:val="00E435CF"/>
    <w:rsid w:val="00E44418"/>
    <w:rsid w:val="00E50B11"/>
    <w:rsid w:val="00E55D09"/>
    <w:rsid w:val="00E57F69"/>
    <w:rsid w:val="00E67BE3"/>
    <w:rsid w:val="00E71CC2"/>
    <w:rsid w:val="00E727C4"/>
    <w:rsid w:val="00E7731B"/>
    <w:rsid w:val="00E81E5A"/>
    <w:rsid w:val="00E87AFB"/>
    <w:rsid w:val="00E90B35"/>
    <w:rsid w:val="00E9429D"/>
    <w:rsid w:val="00EA4147"/>
    <w:rsid w:val="00EC0BCD"/>
    <w:rsid w:val="00EC41F3"/>
    <w:rsid w:val="00ED683F"/>
    <w:rsid w:val="00ED75BC"/>
    <w:rsid w:val="00EF2E03"/>
    <w:rsid w:val="00F20F7C"/>
    <w:rsid w:val="00F22361"/>
    <w:rsid w:val="00F34929"/>
    <w:rsid w:val="00F40653"/>
    <w:rsid w:val="00F50388"/>
    <w:rsid w:val="00F51AAA"/>
    <w:rsid w:val="00F523A9"/>
    <w:rsid w:val="00F53675"/>
    <w:rsid w:val="00F64670"/>
    <w:rsid w:val="00F67324"/>
    <w:rsid w:val="00F77D1E"/>
    <w:rsid w:val="00F91671"/>
    <w:rsid w:val="00F943F7"/>
    <w:rsid w:val="00F97C2F"/>
    <w:rsid w:val="00FA3003"/>
    <w:rsid w:val="00FA3A0A"/>
    <w:rsid w:val="00FB0726"/>
    <w:rsid w:val="00FB676E"/>
    <w:rsid w:val="00FB7D12"/>
    <w:rsid w:val="00FC0FD4"/>
    <w:rsid w:val="00FE41E0"/>
    <w:rsid w:val="00FF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2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E28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C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274E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E281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9E281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E28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12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EC41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uentedeprrafopredeter"/>
    <w:rsid w:val="001274E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13" Type="http://schemas.openxmlformats.org/officeDocument/2006/relationships/diagramQuickStyle" Target="diagrams/quickStyle2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diagramLayout" Target="diagrams/layout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.jpeg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diagramData" Target="diagrams/data2.xml"/><Relationship Id="rId5" Type="http://schemas.openxmlformats.org/officeDocument/2006/relationships/webSettings" Target="webSettings.xml"/><Relationship Id="rId15" Type="http://schemas.microsoft.com/office/2007/relationships/diagramDrawing" Target="diagrams/drawing2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Relationship Id="rId14" Type="http://schemas.openxmlformats.org/officeDocument/2006/relationships/diagramColors" Target="diagrams/colors2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E543B20-06D4-48DF-B8CD-F872A9330EA5}" type="doc">
      <dgm:prSet loTypeId="urn:microsoft.com/office/officeart/2005/8/layout/process1" loCatId="process" qsTypeId="urn:microsoft.com/office/officeart/2005/8/quickstyle/simple2" qsCatId="simple" csTypeId="urn:microsoft.com/office/officeart/2005/8/colors/accent1_2" csCatId="accent1" phldr="1"/>
      <dgm:spPr/>
    </dgm:pt>
    <dgm:pt modelId="{1F4C772B-3ED6-4155-9E24-248AB95A13DC}">
      <dgm:prSet phldrT="[Texto]" custT="1"/>
      <dgm:spPr/>
      <dgm:t>
        <a:bodyPr/>
        <a:lstStyle/>
        <a:p>
          <a:pPr algn="ctr"/>
          <a:r>
            <a:rPr lang="es-CO" sz="1800"/>
            <a:t>ESTUDIO</a:t>
          </a:r>
        </a:p>
        <a:p>
          <a:pPr algn="l"/>
          <a:r>
            <a:rPr lang="es-CO" sz="1200"/>
            <a:t>Medición del Reputation Institute</a:t>
          </a:r>
        </a:p>
      </dgm:t>
    </dgm:pt>
    <dgm:pt modelId="{73F244DB-BD62-4BB0-902E-B43083B9CE7F}" type="parTrans" cxnId="{8B8C3B1C-F25C-4A53-B4C9-8B5EA00A7DB8}">
      <dgm:prSet/>
      <dgm:spPr/>
      <dgm:t>
        <a:bodyPr/>
        <a:lstStyle/>
        <a:p>
          <a:endParaRPr lang="es-CO"/>
        </a:p>
      </dgm:t>
    </dgm:pt>
    <dgm:pt modelId="{02C1ABC0-D881-43F4-8769-3B9DC4772573}" type="sibTrans" cxnId="{8B8C3B1C-F25C-4A53-B4C9-8B5EA00A7DB8}">
      <dgm:prSet/>
      <dgm:spPr/>
      <dgm:t>
        <a:bodyPr/>
        <a:lstStyle/>
        <a:p>
          <a:endParaRPr lang="es-CO"/>
        </a:p>
      </dgm:t>
    </dgm:pt>
    <dgm:pt modelId="{4F65146D-537C-4F08-9ADA-6334BC00D2C9}">
      <dgm:prSet phldrT="[Texto]" custT="1"/>
      <dgm:spPr/>
      <dgm:t>
        <a:bodyPr/>
        <a:lstStyle/>
        <a:p>
          <a:pPr algn="ctr"/>
          <a:r>
            <a:rPr lang="es-CO" sz="1800"/>
            <a:t>OBJETIVOS</a:t>
          </a:r>
        </a:p>
        <a:p>
          <a:pPr algn="l"/>
          <a:r>
            <a:rPr lang="es-CO" sz="1200"/>
            <a:t>Buscar las mejores empresas en calidad de productos, ofertas, entorno laboral, etc.</a:t>
          </a:r>
        </a:p>
        <a:p>
          <a:pPr algn="l"/>
          <a:r>
            <a:rPr lang="es-CO" sz="1200"/>
            <a:t>Conocer la forma como las personas ven la empresa, la impresión que les da, si la admiran, les da confianza.</a:t>
          </a:r>
        </a:p>
        <a:p>
          <a:pPr algn="l"/>
          <a:endParaRPr lang="es-CO" sz="1200"/>
        </a:p>
      </dgm:t>
    </dgm:pt>
    <dgm:pt modelId="{4B4248DF-8F32-47FC-A354-548CB11A9A22}" type="parTrans" cxnId="{A4CF864A-867B-4ECB-89E1-ACC4E92F8DE6}">
      <dgm:prSet/>
      <dgm:spPr/>
      <dgm:t>
        <a:bodyPr/>
        <a:lstStyle/>
        <a:p>
          <a:endParaRPr lang="es-CO"/>
        </a:p>
      </dgm:t>
    </dgm:pt>
    <dgm:pt modelId="{C509BC60-B1B3-4DFB-A127-8AA0428D3B03}" type="sibTrans" cxnId="{A4CF864A-867B-4ECB-89E1-ACC4E92F8DE6}">
      <dgm:prSet/>
      <dgm:spPr/>
      <dgm:t>
        <a:bodyPr/>
        <a:lstStyle/>
        <a:p>
          <a:endParaRPr lang="es-CO"/>
        </a:p>
      </dgm:t>
    </dgm:pt>
    <dgm:pt modelId="{2CA84203-781D-47F6-8696-E1C1B5C68698}">
      <dgm:prSet phldrT="[Texto]" custT="1"/>
      <dgm:spPr/>
      <dgm:t>
        <a:bodyPr/>
        <a:lstStyle/>
        <a:p>
          <a:pPr algn="ctr"/>
          <a:r>
            <a:rPr lang="es-CO" sz="1800"/>
            <a:t>RESULTADOS</a:t>
          </a:r>
        </a:p>
        <a:p>
          <a:pPr algn="l"/>
          <a:r>
            <a:rPr lang="es-CO" sz="1200"/>
            <a:t>Las empresas con mayor reputación en Colombia son </a:t>
          </a:r>
          <a:r>
            <a:rPr lang="es-CO" sz="1200" u="heavy" strike="noStrike" baseline="0"/>
            <a:t>Nestlé</a:t>
          </a:r>
          <a:r>
            <a:rPr lang="es-CO" sz="1200"/>
            <a:t>, </a:t>
          </a:r>
          <a:r>
            <a:rPr lang="es-CO" sz="1200" u="sng" baseline="0"/>
            <a:t>Colgate, Palmolive, Productos Familia</a:t>
          </a:r>
          <a:r>
            <a:rPr lang="es-CO" sz="1200"/>
            <a:t>, Postobón, Colombina y el grupo Nutresa.</a:t>
          </a:r>
        </a:p>
      </dgm:t>
    </dgm:pt>
    <dgm:pt modelId="{221A3CFB-1E5E-406A-89AA-D72C8E860CA5}" type="parTrans" cxnId="{8F0DC126-59E1-45B7-A12B-D9AE2EEDE92D}">
      <dgm:prSet/>
      <dgm:spPr/>
      <dgm:t>
        <a:bodyPr/>
        <a:lstStyle/>
        <a:p>
          <a:endParaRPr lang="es-CO"/>
        </a:p>
      </dgm:t>
    </dgm:pt>
    <dgm:pt modelId="{97AD83A3-BC0D-4C63-8BF8-C5C62EBD1FCD}" type="sibTrans" cxnId="{8F0DC126-59E1-45B7-A12B-D9AE2EEDE92D}">
      <dgm:prSet/>
      <dgm:spPr/>
      <dgm:t>
        <a:bodyPr/>
        <a:lstStyle/>
        <a:p>
          <a:endParaRPr lang="es-CO"/>
        </a:p>
      </dgm:t>
    </dgm:pt>
    <dgm:pt modelId="{6CE4034D-0D4A-45DF-BED0-BC77F399A35E}" type="pres">
      <dgm:prSet presAssocID="{EE543B20-06D4-48DF-B8CD-F872A9330EA5}" presName="Name0" presStyleCnt="0">
        <dgm:presLayoutVars>
          <dgm:dir/>
          <dgm:resizeHandles val="exact"/>
        </dgm:presLayoutVars>
      </dgm:prSet>
      <dgm:spPr/>
    </dgm:pt>
    <dgm:pt modelId="{A018059A-9313-4772-9BF0-7626C913BEE0}" type="pres">
      <dgm:prSet presAssocID="{1F4C772B-3ED6-4155-9E24-248AB95A13DC}" presName="node" presStyleLbl="node1" presStyleIdx="0" presStyleCnt="3" custScaleX="79742" custScaleY="101651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B71460C7-FAD4-4E7B-958C-67DAECE3B394}" type="pres">
      <dgm:prSet presAssocID="{02C1ABC0-D881-43F4-8769-3B9DC4772573}" presName="sibTrans" presStyleLbl="sibTrans2D1" presStyleIdx="0" presStyleCnt="2" custLinFactNeighborX="-22330"/>
      <dgm:spPr/>
      <dgm:t>
        <a:bodyPr/>
        <a:lstStyle/>
        <a:p>
          <a:endParaRPr lang="es-CO"/>
        </a:p>
      </dgm:t>
    </dgm:pt>
    <dgm:pt modelId="{0EF36E98-491E-48AE-86B2-0F0FB57EBD33}" type="pres">
      <dgm:prSet presAssocID="{02C1ABC0-D881-43F4-8769-3B9DC4772573}" presName="connectorText" presStyleLbl="sibTrans2D1" presStyleIdx="0" presStyleCnt="2"/>
      <dgm:spPr/>
      <dgm:t>
        <a:bodyPr/>
        <a:lstStyle/>
        <a:p>
          <a:endParaRPr lang="es-CO"/>
        </a:p>
      </dgm:t>
    </dgm:pt>
    <dgm:pt modelId="{3D07C556-1298-444C-9584-96C39DE2A645}" type="pres">
      <dgm:prSet presAssocID="{4F65146D-537C-4F08-9ADA-6334BC00D2C9}" presName="node" presStyleLbl="node1" presStyleIdx="1" presStyleCnt="3" custScaleX="159984" custLinFactNeighborX="-22191" custLinFactNeighborY="108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  <dgm:pt modelId="{0B0A312F-DE16-4F33-900B-C661B9771175}" type="pres">
      <dgm:prSet presAssocID="{C509BC60-B1B3-4DFB-A127-8AA0428D3B03}" presName="sibTrans" presStyleLbl="sibTrans2D1" presStyleIdx="1" presStyleCnt="2" custLinFactNeighborX="-31980" custLinFactNeighborY="-4772"/>
      <dgm:spPr/>
      <dgm:t>
        <a:bodyPr/>
        <a:lstStyle/>
        <a:p>
          <a:endParaRPr lang="es-CO"/>
        </a:p>
      </dgm:t>
    </dgm:pt>
    <dgm:pt modelId="{097C4458-7DC5-44DE-81A7-77B47752FE04}" type="pres">
      <dgm:prSet presAssocID="{C509BC60-B1B3-4DFB-A127-8AA0428D3B03}" presName="connectorText" presStyleLbl="sibTrans2D1" presStyleIdx="1" presStyleCnt="2"/>
      <dgm:spPr/>
      <dgm:t>
        <a:bodyPr/>
        <a:lstStyle/>
        <a:p>
          <a:endParaRPr lang="es-CO"/>
        </a:p>
      </dgm:t>
    </dgm:pt>
    <dgm:pt modelId="{015B9E1B-9E77-4A0A-A76D-2917B9F7FAF3}" type="pres">
      <dgm:prSet presAssocID="{2CA84203-781D-47F6-8696-E1C1B5C68698}" presName="node" presStyleLbl="node1" presStyleIdx="2" presStyleCnt="3" custScaleX="120637" custLinFactNeighborX="-36985" custLinFactNeighborY="1086">
        <dgm:presLayoutVars>
          <dgm:bulletEnabled val="1"/>
        </dgm:presLayoutVars>
      </dgm:prSet>
      <dgm:spPr/>
      <dgm:t>
        <a:bodyPr/>
        <a:lstStyle/>
        <a:p>
          <a:endParaRPr lang="es-CO"/>
        </a:p>
      </dgm:t>
    </dgm:pt>
  </dgm:ptLst>
  <dgm:cxnLst>
    <dgm:cxn modelId="{8B8C3B1C-F25C-4A53-B4C9-8B5EA00A7DB8}" srcId="{EE543B20-06D4-48DF-B8CD-F872A9330EA5}" destId="{1F4C772B-3ED6-4155-9E24-248AB95A13DC}" srcOrd="0" destOrd="0" parTransId="{73F244DB-BD62-4BB0-902E-B43083B9CE7F}" sibTransId="{02C1ABC0-D881-43F4-8769-3B9DC4772573}"/>
    <dgm:cxn modelId="{1FE2DA54-D189-437D-B9C1-8768FBD37D95}" type="presOf" srcId="{4F65146D-537C-4F08-9ADA-6334BC00D2C9}" destId="{3D07C556-1298-444C-9584-96C39DE2A645}" srcOrd="0" destOrd="0" presId="urn:microsoft.com/office/officeart/2005/8/layout/process1"/>
    <dgm:cxn modelId="{13D58501-EDCD-4FF5-AAF4-B9B7E799839D}" type="presOf" srcId="{1F4C772B-3ED6-4155-9E24-248AB95A13DC}" destId="{A018059A-9313-4772-9BF0-7626C913BEE0}" srcOrd="0" destOrd="0" presId="urn:microsoft.com/office/officeart/2005/8/layout/process1"/>
    <dgm:cxn modelId="{A4CF864A-867B-4ECB-89E1-ACC4E92F8DE6}" srcId="{EE543B20-06D4-48DF-B8CD-F872A9330EA5}" destId="{4F65146D-537C-4F08-9ADA-6334BC00D2C9}" srcOrd="1" destOrd="0" parTransId="{4B4248DF-8F32-47FC-A354-548CB11A9A22}" sibTransId="{C509BC60-B1B3-4DFB-A127-8AA0428D3B03}"/>
    <dgm:cxn modelId="{8F0DC126-59E1-45B7-A12B-D9AE2EEDE92D}" srcId="{EE543B20-06D4-48DF-B8CD-F872A9330EA5}" destId="{2CA84203-781D-47F6-8696-E1C1B5C68698}" srcOrd="2" destOrd="0" parTransId="{221A3CFB-1E5E-406A-89AA-D72C8E860CA5}" sibTransId="{97AD83A3-BC0D-4C63-8BF8-C5C62EBD1FCD}"/>
    <dgm:cxn modelId="{D4561B61-6C5D-4C55-91FA-12C6F2582E41}" type="presOf" srcId="{C509BC60-B1B3-4DFB-A127-8AA0428D3B03}" destId="{0B0A312F-DE16-4F33-900B-C661B9771175}" srcOrd="0" destOrd="0" presId="urn:microsoft.com/office/officeart/2005/8/layout/process1"/>
    <dgm:cxn modelId="{2B779595-1C3E-4EE7-A3B0-DE6A7FEABFF2}" type="presOf" srcId="{2CA84203-781D-47F6-8696-E1C1B5C68698}" destId="{015B9E1B-9E77-4A0A-A76D-2917B9F7FAF3}" srcOrd="0" destOrd="0" presId="urn:microsoft.com/office/officeart/2005/8/layout/process1"/>
    <dgm:cxn modelId="{DC97BC66-EC15-4D2D-AA3C-AC4168039AC3}" type="presOf" srcId="{02C1ABC0-D881-43F4-8769-3B9DC4772573}" destId="{B71460C7-FAD4-4E7B-958C-67DAECE3B394}" srcOrd="0" destOrd="0" presId="urn:microsoft.com/office/officeart/2005/8/layout/process1"/>
    <dgm:cxn modelId="{F0A788DF-83E1-4DE7-9328-DA58C5C0C458}" type="presOf" srcId="{EE543B20-06D4-48DF-B8CD-F872A9330EA5}" destId="{6CE4034D-0D4A-45DF-BED0-BC77F399A35E}" srcOrd="0" destOrd="0" presId="urn:microsoft.com/office/officeart/2005/8/layout/process1"/>
    <dgm:cxn modelId="{7CD54E71-176A-451A-87C5-0D7CFCAF6743}" type="presOf" srcId="{C509BC60-B1B3-4DFB-A127-8AA0428D3B03}" destId="{097C4458-7DC5-44DE-81A7-77B47752FE04}" srcOrd="1" destOrd="0" presId="urn:microsoft.com/office/officeart/2005/8/layout/process1"/>
    <dgm:cxn modelId="{5D34183C-F32C-4E49-95E0-F8950D749597}" type="presOf" srcId="{02C1ABC0-D881-43F4-8769-3B9DC4772573}" destId="{0EF36E98-491E-48AE-86B2-0F0FB57EBD33}" srcOrd="1" destOrd="0" presId="urn:microsoft.com/office/officeart/2005/8/layout/process1"/>
    <dgm:cxn modelId="{19B9FECF-F73A-44B0-98D2-AD42BFE864A4}" type="presParOf" srcId="{6CE4034D-0D4A-45DF-BED0-BC77F399A35E}" destId="{A018059A-9313-4772-9BF0-7626C913BEE0}" srcOrd="0" destOrd="0" presId="urn:microsoft.com/office/officeart/2005/8/layout/process1"/>
    <dgm:cxn modelId="{896B92DE-614C-46C0-917E-DF5AA77CDA16}" type="presParOf" srcId="{6CE4034D-0D4A-45DF-BED0-BC77F399A35E}" destId="{B71460C7-FAD4-4E7B-958C-67DAECE3B394}" srcOrd="1" destOrd="0" presId="urn:microsoft.com/office/officeart/2005/8/layout/process1"/>
    <dgm:cxn modelId="{A051A604-F406-4E7D-9A52-58CD507C3A8D}" type="presParOf" srcId="{B71460C7-FAD4-4E7B-958C-67DAECE3B394}" destId="{0EF36E98-491E-48AE-86B2-0F0FB57EBD33}" srcOrd="0" destOrd="0" presId="urn:microsoft.com/office/officeart/2005/8/layout/process1"/>
    <dgm:cxn modelId="{577ED728-00FA-4E4F-B67A-6C29760260B3}" type="presParOf" srcId="{6CE4034D-0D4A-45DF-BED0-BC77F399A35E}" destId="{3D07C556-1298-444C-9584-96C39DE2A645}" srcOrd="2" destOrd="0" presId="urn:microsoft.com/office/officeart/2005/8/layout/process1"/>
    <dgm:cxn modelId="{C26048A6-4241-4DA9-A620-CE3CD81C4DC0}" type="presParOf" srcId="{6CE4034D-0D4A-45DF-BED0-BC77F399A35E}" destId="{0B0A312F-DE16-4F33-900B-C661B9771175}" srcOrd="3" destOrd="0" presId="urn:microsoft.com/office/officeart/2005/8/layout/process1"/>
    <dgm:cxn modelId="{51FABB24-14F2-4269-82C0-5DA0F487404A}" type="presParOf" srcId="{0B0A312F-DE16-4F33-900B-C661B9771175}" destId="{097C4458-7DC5-44DE-81A7-77B47752FE04}" srcOrd="0" destOrd="0" presId="urn:microsoft.com/office/officeart/2005/8/layout/process1"/>
    <dgm:cxn modelId="{2F526D67-B081-48A7-9728-673370ACA03E}" type="presParOf" srcId="{6CE4034D-0D4A-45DF-BED0-BC77F399A35E}" destId="{015B9E1B-9E77-4A0A-A76D-2917B9F7FAF3}" srcOrd="4" destOrd="0" presId="urn:microsoft.com/office/officeart/2005/8/layout/process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B7DD211D-F0A8-4002-8C78-35BC8C8E0ABA}" type="doc">
      <dgm:prSet loTypeId="urn:microsoft.com/office/officeart/2005/8/layout/orgChart1" loCatId="hierarchy" qsTypeId="urn:microsoft.com/office/officeart/2005/8/quickstyle/simple5" qsCatId="simple" csTypeId="urn:microsoft.com/office/officeart/2005/8/colors/accent1_2" csCatId="accent1" phldr="1"/>
      <dgm:spPr/>
      <dgm:t>
        <a:bodyPr/>
        <a:lstStyle/>
        <a:p>
          <a:endParaRPr lang="es-CO"/>
        </a:p>
      </dgm:t>
    </dgm:pt>
    <dgm:pt modelId="{35E7AF25-51A3-413D-B4B2-BDDC81E5D4EA}">
      <dgm:prSet phldrT="[Texto]"/>
      <dgm:spPr/>
      <dgm:t>
        <a:bodyPr/>
        <a:lstStyle/>
        <a:p>
          <a:r>
            <a:rPr lang="es-CO"/>
            <a:t>Clases de empresas</a:t>
          </a:r>
        </a:p>
      </dgm:t>
    </dgm:pt>
    <dgm:pt modelId="{03DC2088-93BC-4449-9645-304C47B76B55}" type="parTrans" cxnId="{7E407207-FA66-4AAB-9B63-7961550C3947}">
      <dgm:prSet/>
      <dgm:spPr/>
      <dgm:t>
        <a:bodyPr/>
        <a:lstStyle/>
        <a:p>
          <a:endParaRPr lang="es-CO"/>
        </a:p>
      </dgm:t>
    </dgm:pt>
    <dgm:pt modelId="{989E3556-3EC7-41CA-AB20-30A51B71CE56}" type="sibTrans" cxnId="{7E407207-FA66-4AAB-9B63-7961550C3947}">
      <dgm:prSet/>
      <dgm:spPr/>
      <dgm:t>
        <a:bodyPr/>
        <a:lstStyle/>
        <a:p>
          <a:endParaRPr lang="es-CO"/>
        </a:p>
      </dgm:t>
    </dgm:pt>
    <dgm:pt modelId="{C3BCFED8-0A33-455F-8EE4-B49869A92798}">
      <dgm:prSet phldrT="[Texto]"/>
      <dgm:spPr/>
      <dgm:t>
        <a:bodyPr/>
        <a:lstStyle/>
        <a:p>
          <a:r>
            <a:rPr lang="es-CO"/>
            <a:t>Industriales</a:t>
          </a:r>
        </a:p>
        <a:p>
          <a:r>
            <a:rPr lang="es-CO"/>
            <a:t>Grupo Nutresa (Compañía Nacional de Chocolates)</a:t>
          </a:r>
        </a:p>
        <a:p>
          <a:r>
            <a:rPr lang="es-CO"/>
            <a:t>Postobón</a:t>
          </a:r>
        </a:p>
        <a:p>
          <a:r>
            <a:rPr lang="es-CO"/>
            <a:t>Productos Familia</a:t>
          </a:r>
        </a:p>
        <a:p>
          <a:r>
            <a:rPr lang="es-CO"/>
            <a:t>Deprisa</a:t>
          </a:r>
        </a:p>
        <a:p>
          <a:r>
            <a:rPr lang="es-CO"/>
            <a:t>Chevrolet</a:t>
          </a:r>
        </a:p>
        <a:p>
          <a:endParaRPr lang="es-CO"/>
        </a:p>
      </dgm:t>
    </dgm:pt>
    <dgm:pt modelId="{2F033E95-C37D-47A4-B2ED-FFC74C23C776}" type="parTrans" cxnId="{EB02FD7D-12A7-40B0-B30D-24842FA8C75A}">
      <dgm:prSet/>
      <dgm:spPr/>
      <dgm:t>
        <a:bodyPr/>
        <a:lstStyle/>
        <a:p>
          <a:endParaRPr lang="es-CO"/>
        </a:p>
      </dgm:t>
    </dgm:pt>
    <dgm:pt modelId="{F0121324-E939-4EAD-9C66-F6F7FFD7B4F0}" type="sibTrans" cxnId="{EB02FD7D-12A7-40B0-B30D-24842FA8C75A}">
      <dgm:prSet/>
      <dgm:spPr/>
      <dgm:t>
        <a:bodyPr/>
        <a:lstStyle/>
        <a:p>
          <a:endParaRPr lang="es-CO"/>
        </a:p>
      </dgm:t>
    </dgm:pt>
    <dgm:pt modelId="{F0021C7F-C0C1-4DC4-9E67-E66CBFC0C9CA}">
      <dgm:prSet phldrT="[Texto]"/>
      <dgm:spPr/>
      <dgm:t>
        <a:bodyPr/>
        <a:lstStyle/>
        <a:p>
          <a:r>
            <a:rPr lang="es-CO"/>
            <a:t>Comerciales</a:t>
          </a:r>
        </a:p>
        <a:p>
          <a:r>
            <a:rPr lang="es-CO"/>
            <a:t>Nestlé</a:t>
          </a:r>
        </a:p>
        <a:p>
          <a:r>
            <a:rPr lang="es-CO"/>
            <a:t>Colgate-Palmolive</a:t>
          </a:r>
        </a:p>
        <a:p>
          <a:r>
            <a:rPr lang="es-CO"/>
            <a:t>Colombina</a:t>
          </a:r>
        </a:p>
        <a:p>
          <a:r>
            <a:rPr lang="es-CO"/>
            <a:t>Johnson &amp; Johnson</a:t>
          </a:r>
        </a:p>
        <a:p>
          <a:r>
            <a:rPr lang="es-CO"/>
            <a:t>Alpina</a:t>
          </a:r>
        </a:p>
      </dgm:t>
    </dgm:pt>
    <dgm:pt modelId="{F35A3C2A-594C-479B-B23B-0C0697411B6B}" type="parTrans" cxnId="{EF3A74B5-CB29-4F84-9E31-55F98BA45D9F}">
      <dgm:prSet/>
      <dgm:spPr/>
      <dgm:t>
        <a:bodyPr/>
        <a:lstStyle/>
        <a:p>
          <a:endParaRPr lang="es-CO"/>
        </a:p>
      </dgm:t>
    </dgm:pt>
    <dgm:pt modelId="{7567BBFB-4128-43DB-9AF8-0B8DA4669105}" type="sibTrans" cxnId="{EF3A74B5-CB29-4F84-9E31-55F98BA45D9F}">
      <dgm:prSet/>
      <dgm:spPr/>
      <dgm:t>
        <a:bodyPr/>
        <a:lstStyle/>
        <a:p>
          <a:endParaRPr lang="es-CO"/>
        </a:p>
      </dgm:t>
    </dgm:pt>
    <dgm:pt modelId="{2B47EA61-70DA-43FF-81F9-C7AFBFB39F45}">
      <dgm:prSet phldrT="[Texto]"/>
      <dgm:spPr/>
      <dgm:t>
        <a:bodyPr/>
        <a:lstStyle/>
        <a:p>
          <a:r>
            <a:rPr lang="es-CO"/>
            <a:t>De servicios</a:t>
          </a:r>
        </a:p>
        <a:p>
          <a:r>
            <a:rPr lang="es-CO"/>
            <a:t>EPM</a:t>
          </a:r>
        </a:p>
        <a:p>
          <a:r>
            <a:rPr lang="es-CO"/>
            <a:t>Sura</a:t>
          </a:r>
        </a:p>
        <a:p>
          <a:r>
            <a:rPr lang="es-CO"/>
            <a:t>Avianca</a:t>
          </a:r>
        </a:p>
        <a:p>
          <a:r>
            <a:rPr lang="es-CO"/>
            <a:t>Grupo Bancolombia</a:t>
          </a:r>
        </a:p>
        <a:p>
          <a:r>
            <a:rPr lang="es-CO"/>
            <a:t>BBVA</a:t>
          </a:r>
        </a:p>
      </dgm:t>
    </dgm:pt>
    <dgm:pt modelId="{7E1E251E-6C68-4C41-9FC5-D0BB71B011B7}" type="parTrans" cxnId="{17F166EC-9CDE-4F21-800F-754AFBA305A1}">
      <dgm:prSet/>
      <dgm:spPr/>
      <dgm:t>
        <a:bodyPr/>
        <a:lstStyle/>
        <a:p>
          <a:endParaRPr lang="es-CO"/>
        </a:p>
      </dgm:t>
    </dgm:pt>
    <dgm:pt modelId="{06CD3804-8B0E-44C4-9823-0B93570C3A63}" type="sibTrans" cxnId="{17F166EC-9CDE-4F21-800F-754AFBA305A1}">
      <dgm:prSet/>
      <dgm:spPr/>
      <dgm:t>
        <a:bodyPr/>
        <a:lstStyle/>
        <a:p>
          <a:endParaRPr lang="es-CO"/>
        </a:p>
      </dgm:t>
    </dgm:pt>
    <dgm:pt modelId="{3B9BEC46-270D-47EF-B826-584D13654F84}" type="pres">
      <dgm:prSet presAssocID="{B7DD211D-F0A8-4002-8C78-35BC8C8E0ABA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es-CO"/>
        </a:p>
      </dgm:t>
    </dgm:pt>
    <dgm:pt modelId="{D35FD32E-D2B8-4873-BF2F-839AAC102AD7}" type="pres">
      <dgm:prSet presAssocID="{35E7AF25-51A3-413D-B4B2-BDDC81E5D4EA}" presName="hierRoot1" presStyleCnt="0">
        <dgm:presLayoutVars>
          <dgm:hierBranch val="init"/>
        </dgm:presLayoutVars>
      </dgm:prSet>
      <dgm:spPr/>
    </dgm:pt>
    <dgm:pt modelId="{88BB66D6-8D3A-4BEA-B2A7-A457A64A3371}" type="pres">
      <dgm:prSet presAssocID="{35E7AF25-51A3-413D-B4B2-BDDC81E5D4EA}" presName="rootComposite1" presStyleCnt="0"/>
      <dgm:spPr/>
    </dgm:pt>
    <dgm:pt modelId="{F918A53D-22FC-43AD-972D-BCF8F6860298}" type="pres">
      <dgm:prSet presAssocID="{35E7AF25-51A3-413D-B4B2-BDDC81E5D4EA}" presName="rootText1" presStyleLbl="node0" presStyleIdx="0" presStyleCnt="1" custScaleX="138755" custScaleY="6344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E511018F-7B48-46D4-9909-B2DBCA812434}" type="pres">
      <dgm:prSet presAssocID="{35E7AF25-51A3-413D-B4B2-BDDC81E5D4EA}" presName="rootConnector1" presStyleLbl="node1" presStyleIdx="0" presStyleCnt="0"/>
      <dgm:spPr/>
      <dgm:t>
        <a:bodyPr/>
        <a:lstStyle/>
        <a:p>
          <a:endParaRPr lang="es-CO"/>
        </a:p>
      </dgm:t>
    </dgm:pt>
    <dgm:pt modelId="{44E059AC-3497-46C0-A964-CF8DE09FB52B}" type="pres">
      <dgm:prSet presAssocID="{35E7AF25-51A3-413D-B4B2-BDDC81E5D4EA}" presName="hierChild2" presStyleCnt="0"/>
      <dgm:spPr/>
    </dgm:pt>
    <dgm:pt modelId="{50978D64-9BD2-457C-AEE7-C96F7C255030}" type="pres">
      <dgm:prSet presAssocID="{2F033E95-C37D-47A4-B2ED-FFC74C23C776}" presName="Name37" presStyleLbl="parChTrans1D2" presStyleIdx="0" presStyleCnt="3"/>
      <dgm:spPr/>
      <dgm:t>
        <a:bodyPr/>
        <a:lstStyle/>
        <a:p>
          <a:endParaRPr lang="es-CO"/>
        </a:p>
      </dgm:t>
    </dgm:pt>
    <dgm:pt modelId="{8253E571-941D-48BE-9048-5A3248244CD3}" type="pres">
      <dgm:prSet presAssocID="{C3BCFED8-0A33-455F-8EE4-B49869A92798}" presName="hierRoot2" presStyleCnt="0">
        <dgm:presLayoutVars>
          <dgm:hierBranch val="init"/>
        </dgm:presLayoutVars>
      </dgm:prSet>
      <dgm:spPr/>
    </dgm:pt>
    <dgm:pt modelId="{893C2969-8032-440A-82DC-E467D710C260}" type="pres">
      <dgm:prSet presAssocID="{C3BCFED8-0A33-455F-8EE4-B49869A92798}" presName="rootComposite" presStyleCnt="0"/>
      <dgm:spPr/>
    </dgm:pt>
    <dgm:pt modelId="{7C6960D7-A405-46B3-AB4B-4EDC568401AC}" type="pres">
      <dgm:prSet presAssocID="{C3BCFED8-0A33-455F-8EE4-B49869A92798}" presName="rootText" presStyleLbl="node2" presStyleIdx="0" presStyleCnt="3" custScaleY="155212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3F6A171A-9DCE-45FD-AC36-C0FFAAC89400}" type="pres">
      <dgm:prSet presAssocID="{C3BCFED8-0A33-455F-8EE4-B49869A92798}" presName="rootConnector" presStyleLbl="node2" presStyleIdx="0" presStyleCnt="3"/>
      <dgm:spPr/>
      <dgm:t>
        <a:bodyPr/>
        <a:lstStyle/>
        <a:p>
          <a:endParaRPr lang="es-CO"/>
        </a:p>
      </dgm:t>
    </dgm:pt>
    <dgm:pt modelId="{A3361C3C-A4FF-4E12-A61D-0A6D6E75E294}" type="pres">
      <dgm:prSet presAssocID="{C3BCFED8-0A33-455F-8EE4-B49869A92798}" presName="hierChild4" presStyleCnt="0"/>
      <dgm:spPr/>
    </dgm:pt>
    <dgm:pt modelId="{7C463968-03F7-43DE-800B-8F6A70DEF730}" type="pres">
      <dgm:prSet presAssocID="{C3BCFED8-0A33-455F-8EE4-B49869A92798}" presName="hierChild5" presStyleCnt="0"/>
      <dgm:spPr/>
    </dgm:pt>
    <dgm:pt modelId="{A73FEB6D-6BB7-4B51-BC9C-C5B3FAC7B7A5}" type="pres">
      <dgm:prSet presAssocID="{F35A3C2A-594C-479B-B23B-0C0697411B6B}" presName="Name37" presStyleLbl="parChTrans1D2" presStyleIdx="1" presStyleCnt="3"/>
      <dgm:spPr/>
      <dgm:t>
        <a:bodyPr/>
        <a:lstStyle/>
        <a:p>
          <a:endParaRPr lang="es-CO"/>
        </a:p>
      </dgm:t>
    </dgm:pt>
    <dgm:pt modelId="{5708040C-DC29-4EE5-9BD9-543562EA68FA}" type="pres">
      <dgm:prSet presAssocID="{F0021C7F-C0C1-4DC4-9E67-E66CBFC0C9CA}" presName="hierRoot2" presStyleCnt="0">
        <dgm:presLayoutVars>
          <dgm:hierBranch val="init"/>
        </dgm:presLayoutVars>
      </dgm:prSet>
      <dgm:spPr/>
    </dgm:pt>
    <dgm:pt modelId="{AD4709C0-EC39-4E1A-8E61-940C26DBE991}" type="pres">
      <dgm:prSet presAssocID="{F0021C7F-C0C1-4DC4-9E67-E66CBFC0C9CA}" presName="rootComposite" presStyleCnt="0"/>
      <dgm:spPr/>
    </dgm:pt>
    <dgm:pt modelId="{C28EB9DA-9EBB-463E-8BD6-EB11F6B4F86C}" type="pres">
      <dgm:prSet presAssocID="{F0021C7F-C0C1-4DC4-9E67-E66CBFC0C9CA}" presName="rootText" presStyleLbl="node2" presStyleIdx="1" presStyleCnt="3" custScaleY="175915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0860FCFB-AB2E-481C-A91A-3414508C2695}" type="pres">
      <dgm:prSet presAssocID="{F0021C7F-C0C1-4DC4-9E67-E66CBFC0C9CA}" presName="rootConnector" presStyleLbl="node2" presStyleIdx="1" presStyleCnt="3"/>
      <dgm:spPr/>
      <dgm:t>
        <a:bodyPr/>
        <a:lstStyle/>
        <a:p>
          <a:endParaRPr lang="es-CO"/>
        </a:p>
      </dgm:t>
    </dgm:pt>
    <dgm:pt modelId="{4BE85421-8C66-4BED-90B1-B2E5D56030E8}" type="pres">
      <dgm:prSet presAssocID="{F0021C7F-C0C1-4DC4-9E67-E66CBFC0C9CA}" presName="hierChild4" presStyleCnt="0"/>
      <dgm:spPr/>
    </dgm:pt>
    <dgm:pt modelId="{4511A862-64D2-4C24-AD22-E5015CF8DF32}" type="pres">
      <dgm:prSet presAssocID="{F0021C7F-C0C1-4DC4-9E67-E66CBFC0C9CA}" presName="hierChild5" presStyleCnt="0"/>
      <dgm:spPr/>
    </dgm:pt>
    <dgm:pt modelId="{A5E20C1F-1205-43B0-BADF-5A4B99408328}" type="pres">
      <dgm:prSet presAssocID="{7E1E251E-6C68-4C41-9FC5-D0BB71B011B7}" presName="Name37" presStyleLbl="parChTrans1D2" presStyleIdx="2" presStyleCnt="3"/>
      <dgm:spPr/>
      <dgm:t>
        <a:bodyPr/>
        <a:lstStyle/>
        <a:p>
          <a:endParaRPr lang="es-CO"/>
        </a:p>
      </dgm:t>
    </dgm:pt>
    <dgm:pt modelId="{C3D2C076-704B-4487-BA9F-17304181C5AB}" type="pres">
      <dgm:prSet presAssocID="{2B47EA61-70DA-43FF-81F9-C7AFBFB39F45}" presName="hierRoot2" presStyleCnt="0">
        <dgm:presLayoutVars>
          <dgm:hierBranch val="init"/>
        </dgm:presLayoutVars>
      </dgm:prSet>
      <dgm:spPr/>
    </dgm:pt>
    <dgm:pt modelId="{E049152B-0CD0-4CA0-AB52-5E9E399558CB}" type="pres">
      <dgm:prSet presAssocID="{2B47EA61-70DA-43FF-81F9-C7AFBFB39F45}" presName="rootComposite" presStyleCnt="0"/>
      <dgm:spPr/>
    </dgm:pt>
    <dgm:pt modelId="{5991EEDB-E6A5-4EB4-AEB4-09590BE4DDBF}" type="pres">
      <dgm:prSet presAssocID="{2B47EA61-70DA-43FF-81F9-C7AFBFB39F45}" presName="rootText" presStyleLbl="node2" presStyleIdx="2" presStyleCnt="3" custScaleY="149564">
        <dgm:presLayoutVars>
          <dgm:chPref val="3"/>
        </dgm:presLayoutVars>
      </dgm:prSet>
      <dgm:spPr/>
      <dgm:t>
        <a:bodyPr/>
        <a:lstStyle/>
        <a:p>
          <a:endParaRPr lang="es-CO"/>
        </a:p>
      </dgm:t>
    </dgm:pt>
    <dgm:pt modelId="{64026FC3-97A2-4826-9F48-8A84033195CE}" type="pres">
      <dgm:prSet presAssocID="{2B47EA61-70DA-43FF-81F9-C7AFBFB39F45}" presName="rootConnector" presStyleLbl="node2" presStyleIdx="2" presStyleCnt="3"/>
      <dgm:spPr/>
      <dgm:t>
        <a:bodyPr/>
        <a:lstStyle/>
        <a:p>
          <a:endParaRPr lang="es-CO"/>
        </a:p>
      </dgm:t>
    </dgm:pt>
    <dgm:pt modelId="{FEAF950C-6A1D-44A7-88F9-AB8B225033E2}" type="pres">
      <dgm:prSet presAssocID="{2B47EA61-70DA-43FF-81F9-C7AFBFB39F45}" presName="hierChild4" presStyleCnt="0"/>
      <dgm:spPr/>
    </dgm:pt>
    <dgm:pt modelId="{1857710D-D7C2-4B74-8262-E6195CF3A6D4}" type="pres">
      <dgm:prSet presAssocID="{2B47EA61-70DA-43FF-81F9-C7AFBFB39F45}" presName="hierChild5" presStyleCnt="0"/>
      <dgm:spPr/>
    </dgm:pt>
    <dgm:pt modelId="{EBB47F14-8410-4D32-900F-2CF201000301}" type="pres">
      <dgm:prSet presAssocID="{35E7AF25-51A3-413D-B4B2-BDDC81E5D4EA}" presName="hierChild3" presStyleCnt="0"/>
      <dgm:spPr/>
    </dgm:pt>
  </dgm:ptLst>
  <dgm:cxnLst>
    <dgm:cxn modelId="{5713D11B-6D91-4839-BFF1-5E6C725F49D7}" type="presOf" srcId="{2F033E95-C37D-47A4-B2ED-FFC74C23C776}" destId="{50978D64-9BD2-457C-AEE7-C96F7C255030}" srcOrd="0" destOrd="0" presId="urn:microsoft.com/office/officeart/2005/8/layout/orgChart1"/>
    <dgm:cxn modelId="{F5219948-A760-4AFD-A153-A6C081456651}" type="presOf" srcId="{F0021C7F-C0C1-4DC4-9E67-E66CBFC0C9CA}" destId="{C28EB9DA-9EBB-463E-8BD6-EB11F6B4F86C}" srcOrd="0" destOrd="0" presId="urn:microsoft.com/office/officeart/2005/8/layout/orgChart1"/>
    <dgm:cxn modelId="{EBED9CBC-A8A3-4412-B964-F0AB49F2F356}" type="presOf" srcId="{35E7AF25-51A3-413D-B4B2-BDDC81E5D4EA}" destId="{E511018F-7B48-46D4-9909-B2DBCA812434}" srcOrd="1" destOrd="0" presId="urn:microsoft.com/office/officeart/2005/8/layout/orgChart1"/>
    <dgm:cxn modelId="{272C94C7-C273-4C6C-AE19-D0E9119307E8}" type="presOf" srcId="{2B47EA61-70DA-43FF-81F9-C7AFBFB39F45}" destId="{64026FC3-97A2-4826-9F48-8A84033195CE}" srcOrd="1" destOrd="0" presId="urn:microsoft.com/office/officeart/2005/8/layout/orgChart1"/>
    <dgm:cxn modelId="{2CAEC35E-A851-4BBF-9977-1E66B948ACCA}" type="presOf" srcId="{F35A3C2A-594C-479B-B23B-0C0697411B6B}" destId="{A73FEB6D-6BB7-4B51-BC9C-C5B3FAC7B7A5}" srcOrd="0" destOrd="0" presId="urn:microsoft.com/office/officeart/2005/8/layout/orgChart1"/>
    <dgm:cxn modelId="{3C8741C7-EB3F-40CF-B29B-3B6B465BFA42}" type="presOf" srcId="{F0021C7F-C0C1-4DC4-9E67-E66CBFC0C9CA}" destId="{0860FCFB-AB2E-481C-A91A-3414508C2695}" srcOrd="1" destOrd="0" presId="urn:microsoft.com/office/officeart/2005/8/layout/orgChart1"/>
    <dgm:cxn modelId="{D3FEFA04-3093-4577-B27B-5D3E915F9F35}" type="presOf" srcId="{35E7AF25-51A3-413D-B4B2-BDDC81E5D4EA}" destId="{F918A53D-22FC-43AD-972D-BCF8F6860298}" srcOrd="0" destOrd="0" presId="urn:microsoft.com/office/officeart/2005/8/layout/orgChart1"/>
    <dgm:cxn modelId="{7E407207-FA66-4AAB-9B63-7961550C3947}" srcId="{B7DD211D-F0A8-4002-8C78-35BC8C8E0ABA}" destId="{35E7AF25-51A3-413D-B4B2-BDDC81E5D4EA}" srcOrd="0" destOrd="0" parTransId="{03DC2088-93BC-4449-9645-304C47B76B55}" sibTransId="{989E3556-3EC7-41CA-AB20-30A51B71CE56}"/>
    <dgm:cxn modelId="{06E43F3A-C2A3-4FBC-B351-FE54686792CD}" type="presOf" srcId="{7E1E251E-6C68-4C41-9FC5-D0BB71B011B7}" destId="{A5E20C1F-1205-43B0-BADF-5A4B99408328}" srcOrd="0" destOrd="0" presId="urn:microsoft.com/office/officeart/2005/8/layout/orgChart1"/>
    <dgm:cxn modelId="{048134C0-8A57-439C-89BC-2A1779CF8DC3}" type="presOf" srcId="{B7DD211D-F0A8-4002-8C78-35BC8C8E0ABA}" destId="{3B9BEC46-270D-47EF-B826-584D13654F84}" srcOrd="0" destOrd="0" presId="urn:microsoft.com/office/officeart/2005/8/layout/orgChart1"/>
    <dgm:cxn modelId="{FE0C0EC8-BC92-46DB-9062-143D58DFDD4D}" type="presOf" srcId="{C3BCFED8-0A33-455F-8EE4-B49869A92798}" destId="{7C6960D7-A405-46B3-AB4B-4EDC568401AC}" srcOrd="0" destOrd="0" presId="urn:microsoft.com/office/officeart/2005/8/layout/orgChart1"/>
    <dgm:cxn modelId="{17F166EC-9CDE-4F21-800F-754AFBA305A1}" srcId="{35E7AF25-51A3-413D-B4B2-BDDC81E5D4EA}" destId="{2B47EA61-70DA-43FF-81F9-C7AFBFB39F45}" srcOrd="2" destOrd="0" parTransId="{7E1E251E-6C68-4C41-9FC5-D0BB71B011B7}" sibTransId="{06CD3804-8B0E-44C4-9823-0B93570C3A63}"/>
    <dgm:cxn modelId="{8BA35B3C-A925-4475-A16D-582638FAD8C6}" type="presOf" srcId="{C3BCFED8-0A33-455F-8EE4-B49869A92798}" destId="{3F6A171A-9DCE-45FD-AC36-C0FFAAC89400}" srcOrd="1" destOrd="0" presId="urn:microsoft.com/office/officeart/2005/8/layout/orgChart1"/>
    <dgm:cxn modelId="{EF3A74B5-CB29-4F84-9E31-55F98BA45D9F}" srcId="{35E7AF25-51A3-413D-B4B2-BDDC81E5D4EA}" destId="{F0021C7F-C0C1-4DC4-9E67-E66CBFC0C9CA}" srcOrd="1" destOrd="0" parTransId="{F35A3C2A-594C-479B-B23B-0C0697411B6B}" sibTransId="{7567BBFB-4128-43DB-9AF8-0B8DA4669105}"/>
    <dgm:cxn modelId="{EB02FD7D-12A7-40B0-B30D-24842FA8C75A}" srcId="{35E7AF25-51A3-413D-B4B2-BDDC81E5D4EA}" destId="{C3BCFED8-0A33-455F-8EE4-B49869A92798}" srcOrd="0" destOrd="0" parTransId="{2F033E95-C37D-47A4-B2ED-FFC74C23C776}" sibTransId="{F0121324-E939-4EAD-9C66-F6F7FFD7B4F0}"/>
    <dgm:cxn modelId="{0FC9A2AB-1197-47D1-B2BB-629F4A131ED3}" type="presOf" srcId="{2B47EA61-70DA-43FF-81F9-C7AFBFB39F45}" destId="{5991EEDB-E6A5-4EB4-AEB4-09590BE4DDBF}" srcOrd="0" destOrd="0" presId="urn:microsoft.com/office/officeart/2005/8/layout/orgChart1"/>
    <dgm:cxn modelId="{A72627A0-C959-4E50-BE2A-32EAF8C910C2}" type="presParOf" srcId="{3B9BEC46-270D-47EF-B826-584D13654F84}" destId="{D35FD32E-D2B8-4873-BF2F-839AAC102AD7}" srcOrd="0" destOrd="0" presId="urn:microsoft.com/office/officeart/2005/8/layout/orgChart1"/>
    <dgm:cxn modelId="{6DE69047-293C-4F83-9319-D4BFA5697927}" type="presParOf" srcId="{D35FD32E-D2B8-4873-BF2F-839AAC102AD7}" destId="{88BB66D6-8D3A-4BEA-B2A7-A457A64A3371}" srcOrd="0" destOrd="0" presId="urn:microsoft.com/office/officeart/2005/8/layout/orgChart1"/>
    <dgm:cxn modelId="{ABE39EDD-8C46-4DB5-BD73-4684CBFEF8D9}" type="presParOf" srcId="{88BB66D6-8D3A-4BEA-B2A7-A457A64A3371}" destId="{F918A53D-22FC-43AD-972D-BCF8F6860298}" srcOrd="0" destOrd="0" presId="urn:microsoft.com/office/officeart/2005/8/layout/orgChart1"/>
    <dgm:cxn modelId="{A2801BD3-0C2C-4109-A2A9-23B089DB4E09}" type="presParOf" srcId="{88BB66D6-8D3A-4BEA-B2A7-A457A64A3371}" destId="{E511018F-7B48-46D4-9909-B2DBCA812434}" srcOrd="1" destOrd="0" presId="urn:microsoft.com/office/officeart/2005/8/layout/orgChart1"/>
    <dgm:cxn modelId="{175AD9A3-AE4C-4BF3-913F-13E8FC315FF5}" type="presParOf" srcId="{D35FD32E-D2B8-4873-BF2F-839AAC102AD7}" destId="{44E059AC-3497-46C0-A964-CF8DE09FB52B}" srcOrd="1" destOrd="0" presId="urn:microsoft.com/office/officeart/2005/8/layout/orgChart1"/>
    <dgm:cxn modelId="{26742F0B-05D6-4B03-9542-8BDF2BCE3E96}" type="presParOf" srcId="{44E059AC-3497-46C0-A964-CF8DE09FB52B}" destId="{50978D64-9BD2-457C-AEE7-C96F7C255030}" srcOrd="0" destOrd="0" presId="urn:microsoft.com/office/officeart/2005/8/layout/orgChart1"/>
    <dgm:cxn modelId="{C6851335-36B4-44DD-946D-92E57F036CD3}" type="presParOf" srcId="{44E059AC-3497-46C0-A964-CF8DE09FB52B}" destId="{8253E571-941D-48BE-9048-5A3248244CD3}" srcOrd="1" destOrd="0" presId="urn:microsoft.com/office/officeart/2005/8/layout/orgChart1"/>
    <dgm:cxn modelId="{037EE171-417D-4DE7-BF4A-22BFEBBD280D}" type="presParOf" srcId="{8253E571-941D-48BE-9048-5A3248244CD3}" destId="{893C2969-8032-440A-82DC-E467D710C260}" srcOrd="0" destOrd="0" presId="urn:microsoft.com/office/officeart/2005/8/layout/orgChart1"/>
    <dgm:cxn modelId="{C30CB246-CE83-49B0-817E-5CFB9DC79D33}" type="presParOf" srcId="{893C2969-8032-440A-82DC-E467D710C260}" destId="{7C6960D7-A405-46B3-AB4B-4EDC568401AC}" srcOrd="0" destOrd="0" presId="urn:microsoft.com/office/officeart/2005/8/layout/orgChart1"/>
    <dgm:cxn modelId="{6CD2ED9A-6EED-4137-A89E-56D4866A9DDB}" type="presParOf" srcId="{893C2969-8032-440A-82DC-E467D710C260}" destId="{3F6A171A-9DCE-45FD-AC36-C0FFAAC89400}" srcOrd="1" destOrd="0" presId="urn:microsoft.com/office/officeart/2005/8/layout/orgChart1"/>
    <dgm:cxn modelId="{B7814CDB-E82A-4822-987B-8581B1E38E61}" type="presParOf" srcId="{8253E571-941D-48BE-9048-5A3248244CD3}" destId="{A3361C3C-A4FF-4E12-A61D-0A6D6E75E294}" srcOrd="1" destOrd="0" presId="urn:microsoft.com/office/officeart/2005/8/layout/orgChart1"/>
    <dgm:cxn modelId="{8AFC6C07-41EB-48E7-9836-150DB5F8EBCE}" type="presParOf" srcId="{8253E571-941D-48BE-9048-5A3248244CD3}" destId="{7C463968-03F7-43DE-800B-8F6A70DEF730}" srcOrd="2" destOrd="0" presId="urn:microsoft.com/office/officeart/2005/8/layout/orgChart1"/>
    <dgm:cxn modelId="{4051FE93-BF5B-46AD-9464-70DBA1F26C52}" type="presParOf" srcId="{44E059AC-3497-46C0-A964-CF8DE09FB52B}" destId="{A73FEB6D-6BB7-4B51-BC9C-C5B3FAC7B7A5}" srcOrd="2" destOrd="0" presId="urn:microsoft.com/office/officeart/2005/8/layout/orgChart1"/>
    <dgm:cxn modelId="{8DD4E9C8-EC32-4BB8-9A6B-727566A8017B}" type="presParOf" srcId="{44E059AC-3497-46C0-A964-CF8DE09FB52B}" destId="{5708040C-DC29-4EE5-9BD9-543562EA68FA}" srcOrd="3" destOrd="0" presId="urn:microsoft.com/office/officeart/2005/8/layout/orgChart1"/>
    <dgm:cxn modelId="{029A1FE1-15EC-440B-A60C-5B2A4FA913B7}" type="presParOf" srcId="{5708040C-DC29-4EE5-9BD9-543562EA68FA}" destId="{AD4709C0-EC39-4E1A-8E61-940C26DBE991}" srcOrd="0" destOrd="0" presId="urn:microsoft.com/office/officeart/2005/8/layout/orgChart1"/>
    <dgm:cxn modelId="{CA679803-32D5-4651-8375-DD54958EFAEC}" type="presParOf" srcId="{AD4709C0-EC39-4E1A-8E61-940C26DBE991}" destId="{C28EB9DA-9EBB-463E-8BD6-EB11F6B4F86C}" srcOrd="0" destOrd="0" presId="urn:microsoft.com/office/officeart/2005/8/layout/orgChart1"/>
    <dgm:cxn modelId="{B7562CCD-9D73-46C6-AE70-DC7B2C178643}" type="presParOf" srcId="{AD4709C0-EC39-4E1A-8E61-940C26DBE991}" destId="{0860FCFB-AB2E-481C-A91A-3414508C2695}" srcOrd="1" destOrd="0" presId="urn:microsoft.com/office/officeart/2005/8/layout/orgChart1"/>
    <dgm:cxn modelId="{DF54ED73-96E6-4BD6-A738-FD83D43317C3}" type="presParOf" srcId="{5708040C-DC29-4EE5-9BD9-543562EA68FA}" destId="{4BE85421-8C66-4BED-90B1-B2E5D56030E8}" srcOrd="1" destOrd="0" presId="urn:microsoft.com/office/officeart/2005/8/layout/orgChart1"/>
    <dgm:cxn modelId="{7C4FE4E2-37A5-48E9-9CDD-88D9BB1E163F}" type="presParOf" srcId="{5708040C-DC29-4EE5-9BD9-543562EA68FA}" destId="{4511A862-64D2-4C24-AD22-E5015CF8DF32}" srcOrd="2" destOrd="0" presId="urn:microsoft.com/office/officeart/2005/8/layout/orgChart1"/>
    <dgm:cxn modelId="{343D3BA7-5E71-4632-B0C4-8B5D582AF816}" type="presParOf" srcId="{44E059AC-3497-46C0-A964-CF8DE09FB52B}" destId="{A5E20C1F-1205-43B0-BADF-5A4B99408328}" srcOrd="4" destOrd="0" presId="urn:microsoft.com/office/officeart/2005/8/layout/orgChart1"/>
    <dgm:cxn modelId="{EEEAA393-C337-46E3-B5D4-F76035B63F68}" type="presParOf" srcId="{44E059AC-3497-46C0-A964-CF8DE09FB52B}" destId="{C3D2C076-704B-4487-BA9F-17304181C5AB}" srcOrd="5" destOrd="0" presId="urn:microsoft.com/office/officeart/2005/8/layout/orgChart1"/>
    <dgm:cxn modelId="{A218266A-6AA9-4F66-801E-AB3D48C38086}" type="presParOf" srcId="{C3D2C076-704B-4487-BA9F-17304181C5AB}" destId="{E049152B-0CD0-4CA0-AB52-5E9E399558CB}" srcOrd="0" destOrd="0" presId="urn:microsoft.com/office/officeart/2005/8/layout/orgChart1"/>
    <dgm:cxn modelId="{9257A1A5-555A-46EA-88BB-9396BA74F7E1}" type="presParOf" srcId="{E049152B-0CD0-4CA0-AB52-5E9E399558CB}" destId="{5991EEDB-E6A5-4EB4-AEB4-09590BE4DDBF}" srcOrd="0" destOrd="0" presId="urn:microsoft.com/office/officeart/2005/8/layout/orgChart1"/>
    <dgm:cxn modelId="{035CC07C-9538-44AB-A610-684C7D3019CD}" type="presParOf" srcId="{E049152B-0CD0-4CA0-AB52-5E9E399558CB}" destId="{64026FC3-97A2-4826-9F48-8A84033195CE}" srcOrd="1" destOrd="0" presId="urn:microsoft.com/office/officeart/2005/8/layout/orgChart1"/>
    <dgm:cxn modelId="{23D888A2-80DA-4F17-94FC-CAA8B6882CDC}" type="presParOf" srcId="{C3D2C076-704B-4487-BA9F-17304181C5AB}" destId="{FEAF950C-6A1D-44A7-88F9-AB8B225033E2}" srcOrd="1" destOrd="0" presId="urn:microsoft.com/office/officeart/2005/8/layout/orgChart1"/>
    <dgm:cxn modelId="{44F9E1CE-3A11-4ACE-8EB8-F702D234ADA4}" type="presParOf" srcId="{C3D2C076-704B-4487-BA9F-17304181C5AB}" destId="{1857710D-D7C2-4B74-8262-E6195CF3A6D4}" srcOrd="2" destOrd="0" presId="urn:microsoft.com/office/officeart/2005/8/layout/orgChart1"/>
    <dgm:cxn modelId="{F3D63D05-209E-4537-ABF5-6E4A344647A9}" type="presParOf" srcId="{D35FD32E-D2B8-4873-BF2F-839AAC102AD7}" destId="{EBB47F14-8410-4D32-900F-2CF201000301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018059A-9313-4772-9BF0-7626C913BEE0}">
      <dsp:nvSpPr>
        <dsp:cNvPr id="0" name=""/>
        <dsp:cNvSpPr/>
      </dsp:nvSpPr>
      <dsp:spPr>
        <a:xfrm>
          <a:off x="3510" y="532356"/>
          <a:ext cx="1125029" cy="2135686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/>
            <a:t>ESTUDIO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Medición del Reputation Institute</a:t>
          </a:r>
        </a:p>
      </dsp:txBody>
      <dsp:txXfrm>
        <a:off x="36461" y="565307"/>
        <a:ext cx="1059127" cy="2069784"/>
      </dsp:txXfrm>
    </dsp:sp>
    <dsp:sp modelId="{B71460C7-FAD4-4E7B-958C-67DAECE3B394}">
      <dsp:nvSpPr>
        <dsp:cNvPr id="0" name=""/>
        <dsp:cNvSpPr/>
      </dsp:nvSpPr>
      <dsp:spPr>
        <a:xfrm rot="36821">
          <a:off x="1186338" y="1433703"/>
          <a:ext cx="232738" cy="3498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500" kern="1200"/>
        </a:p>
      </dsp:txBody>
      <dsp:txXfrm>
        <a:off x="1186340" y="1503306"/>
        <a:ext cx="162917" cy="209933"/>
      </dsp:txXfrm>
    </dsp:sp>
    <dsp:sp modelId="{3D07C556-1298-444C-9584-96C39DE2A645}">
      <dsp:nvSpPr>
        <dsp:cNvPr id="0" name=""/>
        <dsp:cNvSpPr/>
      </dsp:nvSpPr>
      <dsp:spPr>
        <a:xfrm>
          <a:off x="1567643" y="572517"/>
          <a:ext cx="2257113" cy="21009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/>
            <a:t>OBJETIVOS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Buscar las mejores empresas en calidad de productos, ofertas, entorno laboral, etc.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Conocer la forma como las personas ven la empresa, la impresión que les da, si la admiran, les da confianza.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200" kern="1200"/>
        </a:p>
      </dsp:txBody>
      <dsp:txXfrm>
        <a:off x="1629179" y="634053"/>
        <a:ext cx="2134041" cy="1977926"/>
      </dsp:txXfrm>
    </dsp:sp>
    <dsp:sp modelId="{0B0A312F-DE16-4F33-900B-C661B9771175}">
      <dsp:nvSpPr>
        <dsp:cNvPr id="0" name=""/>
        <dsp:cNvSpPr/>
      </dsp:nvSpPr>
      <dsp:spPr>
        <a:xfrm>
          <a:off x="3863467" y="1431376"/>
          <a:ext cx="254848" cy="349887"/>
        </a:xfrm>
        <a:prstGeom prst="rightArrow">
          <a:avLst>
            <a:gd name="adj1" fmla="val 60000"/>
            <a:gd name="adj2" fmla="val 50000"/>
          </a:avLst>
        </a:prstGeom>
        <a:solidFill>
          <a:schemeClr val="accent1">
            <a:tint val="60000"/>
            <a:hueOff val="0"/>
            <a:satOff val="0"/>
            <a:lumOff val="0"/>
            <a:alphaOff val="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1500" kern="1200"/>
        </a:p>
      </dsp:txBody>
      <dsp:txXfrm>
        <a:off x="3863467" y="1501353"/>
        <a:ext cx="178394" cy="209933"/>
      </dsp:txXfrm>
    </dsp:sp>
    <dsp:sp modelId="{015B9E1B-9E77-4A0A-A76D-2917B9F7FAF3}">
      <dsp:nvSpPr>
        <dsp:cNvPr id="0" name=""/>
        <dsp:cNvSpPr/>
      </dsp:nvSpPr>
      <dsp:spPr>
        <a:xfrm>
          <a:off x="4305603" y="572517"/>
          <a:ext cx="1701991" cy="2100998"/>
        </a:xfrm>
        <a:prstGeom prst="roundRect">
          <a:avLst>
            <a:gd name="adj" fmla="val 10000"/>
          </a:avLst>
        </a:prstGeom>
        <a:solidFill>
          <a:schemeClr val="accent1"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  <dsp:txBody>
        <a:bodyPr spcFirstLastPara="0" vert="horz" wrap="square" lIns="68580" tIns="68580" rIns="68580" bIns="68580" numCol="1" spcCol="1270" anchor="ctr" anchorCtr="0">
          <a:noAutofit/>
        </a:bodyPr>
        <a:lstStyle/>
        <a:p>
          <a:pPr lvl="0" algn="ctr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800" kern="1200"/>
            <a:t>RESULTADOS</a:t>
          </a:r>
        </a:p>
        <a:p>
          <a:pPr lvl="0" algn="l" defTabSz="8001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1200" kern="1200"/>
            <a:t>Las empresas con mayor reputación en Colombia son </a:t>
          </a:r>
          <a:r>
            <a:rPr lang="es-CO" sz="1200" u="heavy" strike="noStrike" kern="1200" baseline="0"/>
            <a:t>Nestlé</a:t>
          </a:r>
          <a:r>
            <a:rPr lang="es-CO" sz="1200" kern="1200"/>
            <a:t>, </a:t>
          </a:r>
          <a:r>
            <a:rPr lang="es-CO" sz="1200" u="sng" kern="1200" baseline="0"/>
            <a:t>Colgate, Palmolive, Productos Familia</a:t>
          </a:r>
          <a:r>
            <a:rPr lang="es-CO" sz="1200" kern="1200"/>
            <a:t>, Postobón, Colombina y el grupo Nutresa.</a:t>
          </a:r>
        </a:p>
      </dsp:txBody>
      <dsp:txXfrm>
        <a:off x="4355453" y="622367"/>
        <a:ext cx="1602291" cy="2001298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5E20C1F-1205-43B0-BADF-5A4B99408328}">
      <dsp:nvSpPr>
        <dsp:cNvPr id="0" name=""/>
        <dsp:cNvSpPr/>
      </dsp:nvSpPr>
      <dsp:spPr>
        <a:xfrm>
          <a:off x="3135701" y="909387"/>
          <a:ext cx="2218531" cy="3850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92517"/>
              </a:lnTo>
              <a:lnTo>
                <a:pt x="2218531" y="192517"/>
              </a:lnTo>
              <a:lnTo>
                <a:pt x="2218531" y="385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73FEB6D-6BB7-4B51-BC9C-C5B3FAC7B7A5}">
      <dsp:nvSpPr>
        <dsp:cNvPr id="0" name=""/>
        <dsp:cNvSpPr/>
      </dsp:nvSpPr>
      <dsp:spPr>
        <a:xfrm>
          <a:off x="3089981" y="909387"/>
          <a:ext cx="91440" cy="38503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5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978D64-9BD2-457C-AEE7-C96F7C255030}">
      <dsp:nvSpPr>
        <dsp:cNvPr id="0" name=""/>
        <dsp:cNvSpPr/>
      </dsp:nvSpPr>
      <dsp:spPr>
        <a:xfrm>
          <a:off x="917169" y="909387"/>
          <a:ext cx="2218531" cy="385034"/>
        </a:xfrm>
        <a:custGeom>
          <a:avLst/>
          <a:gdLst/>
          <a:ahLst/>
          <a:cxnLst/>
          <a:rect l="0" t="0" r="0" b="0"/>
          <a:pathLst>
            <a:path>
              <a:moveTo>
                <a:pt x="2218531" y="0"/>
              </a:moveTo>
              <a:lnTo>
                <a:pt x="2218531" y="192517"/>
              </a:lnTo>
              <a:lnTo>
                <a:pt x="0" y="192517"/>
              </a:lnTo>
              <a:lnTo>
                <a:pt x="0" y="385034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918A53D-22FC-43AD-972D-BCF8F6860298}">
      <dsp:nvSpPr>
        <dsp:cNvPr id="0" name=""/>
        <dsp:cNvSpPr/>
      </dsp:nvSpPr>
      <dsp:spPr>
        <a:xfrm>
          <a:off x="1863666" y="327784"/>
          <a:ext cx="2544069" cy="5816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Clases de empresas</a:t>
          </a:r>
        </a:p>
      </dsp:txBody>
      <dsp:txXfrm>
        <a:off x="1863666" y="327784"/>
        <a:ext cx="2544069" cy="581603"/>
      </dsp:txXfrm>
    </dsp:sp>
    <dsp:sp modelId="{7C6960D7-A405-46B3-AB4B-4EDC568401AC}">
      <dsp:nvSpPr>
        <dsp:cNvPr id="0" name=""/>
        <dsp:cNvSpPr/>
      </dsp:nvSpPr>
      <dsp:spPr>
        <a:xfrm>
          <a:off x="421" y="1294422"/>
          <a:ext cx="1833497" cy="1422903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Industriales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Grupo Nutresa (Compañía Nacional de Chocolates)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Postobón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Productos Familia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Deprisa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Chevrolet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CO" sz="900" kern="1200"/>
        </a:p>
      </dsp:txBody>
      <dsp:txXfrm>
        <a:off x="421" y="1294422"/>
        <a:ext cx="1833497" cy="1422903"/>
      </dsp:txXfrm>
    </dsp:sp>
    <dsp:sp modelId="{C28EB9DA-9EBB-463E-8BD6-EB11F6B4F86C}">
      <dsp:nvSpPr>
        <dsp:cNvPr id="0" name=""/>
        <dsp:cNvSpPr/>
      </dsp:nvSpPr>
      <dsp:spPr>
        <a:xfrm>
          <a:off x="2218952" y="1294422"/>
          <a:ext cx="1833497" cy="1612698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Comerciales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Nestlé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Colgate-Palmolive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Colombina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Johnson &amp; Johnson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Alpina</a:t>
          </a:r>
        </a:p>
      </dsp:txBody>
      <dsp:txXfrm>
        <a:off x="2218952" y="1294422"/>
        <a:ext cx="1833497" cy="1612698"/>
      </dsp:txXfrm>
    </dsp:sp>
    <dsp:sp modelId="{5991EEDB-E6A5-4EB4-AEB4-09590BE4DDBF}">
      <dsp:nvSpPr>
        <dsp:cNvPr id="0" name=""/>
        <dsp:cNvSpPr/>
      </dsp:nvSpPr>
      <dsp:spPr>
        <a:xfrm>
          <a:off x="4437484" y="1294422"/>
          <a:ext cx="1833497" cy="1371125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accen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5715" tIns="5715" rIns="5715" bIns="5715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De servicios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EPM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Sura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Avianca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Grupo Bancolombia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s-CO" sz="900" kern="1200"/>
            <a:t>BBVA</a:t>
          </a:r>
        </a:p>
      </dsp:txBody>
      <dsp:txXfrm>
        <a:off x="4437484" y="1294422"/>
        <a:ext cx="1833497" cy="13711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rocess1">
  <dgm:title val=""/>
  <dgm:desc val=""/>
  <dgm:catLst>
    <dgm:cat type="process" pri="1000"/>
    <dgm:cat type="convert" pri="1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op="equ"/>
      <dgm:constr type="primFontSz" for="ch" ptType="node" op="equ" val="65"/>
      <dgm:constr type="w" for="ch" ptType="sibTrans" refType="w" refFor="ch" refPtType="node" op="equ" fact="0.4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oundRect" r:blip="">
          <dgm:adjLst>
            <dgm:adj idx="1" val="0.1"/>
          </dgm:adjLst>
        </dgm:shape>
        <dgm:presOf axis="desOrSelf" ptType="node"/>
        <dgm:constrLst>
          <dgm:constr type="h" refType="w" fact="0.6"/>
          <dgm:constr type="tMarg" refType="primFontSz" fact="0.3"/>
          <dgm:constr type="bMarg" refType="primFontSz" fact="0.3"/>
          <dgm:constr type="lMarg" refType="primFontSz" fact="0.3"/>
          <dgm:constr type="rMarg" refType="primFontSz" fact="0.3"/>
        </dgm:constrLst>
        <dgm:ruleLst>
          <dgm:rule type="primFontSz" val="18" fact="NaN" max="NaN"/>
          <dgm:rule type="h" val="NaN" fact="1.5" max="NaN"/>
          <dgm:rule type="primFontSz" val="5" fact="NaN" max="NaN"/>
          <dgm:rule type="h" val="INF" fact="NaN" max="NaN"/>
        </dgm:ruleLst>
      </dgm:layoutNode>
      <dgm:forEach name="sibTransForEach" axis="followSib" ptType="sibTrans" cnt="1">
        <dgm:layoutNode name="sibTrans">
          <dgm:alg type="conn">
            <dgm:param type="begPts" val="auto"/>
            <dgm:param type="endPts" val="auto"/>
          </dgm:alg>
          <dgm:shape xmlns:r="http://schemas.openxmlformats.org/officeDocument/2006/relationships" type="conn" r:blip="">
            <dgm:adjLst/>
          </dgm:shape>
          <dgm:presOf axis="self"/>
          <dgm:constrLst>
            <dgm:constr type="h" refType="w" fact="0.62"/>
            <dgm:constr type="connDist"/>
            <dgm:constr type="begPad" refType="connDist" fact="0.25"/>
            <dgm:constr type="endPad" refType="connDist" fact="0.22"/>
          </dgm:constrLst>
          <dgm:ruleLst/>
          <dgm:layoutNode name="connectorText">
            <dgm:alg type="tx">
              <dgm:param type="autoTxRot" val="grav"/>
            </dgm:alg>
            <dgm:shape xmlns:r="http://schemas.openxmlformats.org/officeDocument/2006/relationships" type="conn" r:blip="" hideGeom="1">
              <dgm:adjLst/>
            </dgm:shape>
            <dgm:presOf axis="self"/>
            <dgm:constrLst>
              <dgm:constr type="lMarg"/>
              <dgm:constr type="rMarg"/>
              <dgm:constr type="tMarg"/>
              <dgm:constr type="bMarg"/>
            </dgm:constrLst>
            <dgm:ruleLst>
              <dgm:rule type="primFontSz" val="5" fact="NaN" max="NaN"/>
            </dgm:ruleLst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640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Sistemas</dc:creator>
  <cp:lastModifiedBy>Sistemas</cp:lastModifiedBy>
  <cp:revision>22</cp:revision>
  <dcterms:created xsi:type="dcterms:W3CDTF">2014-10-16T19:42:00Z</dcterms:created>
  <dcterms:modified xsi:type="dcterms:W3CDTF">2014-11-11T17:26:00Z</dcterms:modified>
</cp:coreProperties>
</file>